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BB" w:rsidRDefault="00FD3DBB" w:rsidP="00FD3DBB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FD3DBB" w:rsidRPr="003138DF" w:rsidRDefault="00FD3DBB" w:rsidP="00FD3DBB">
      <w:pPr>
        <w:widowControl/>
        <w:adjustRightInd w:val="0"/>
        <w:ind w:right="517"/>
        <w:jc w:val="center"/>
        <w:rPr>
          <w:rFonts w:eastAsiaTheme="minorHAnsi"/>
          <w:caps/>
          <w:color w:val="632423" w:themeColor="accent2" w:themeShade="80"/>
          <w:sz w:val="40"/>
          <w:szCs w:val="40"/>
        </w:rPr>
      </w:pPr>
      <w:r w:rsidRPr="003138DF">
        <w:rPr>
          <w:b/>
          <w:caps/>
          <w:color w:val="632423" w:themeColor="accent2" w:themeShade="80"/>
          <w:sz w:val="40"/>
          <w:szCs w:val="40"/>
        </w:rPr>
        <w:t>«</w:t>
      </w:r>
      <w:r w:rsidR="00303EB3">
        <w:rPr>
          <w:b/>
          <w:bCs/>
          <w:caps/>
          <w:color w:val="632423" w:themeColor="accent2" w:themeShade="80"/>
          <w:sz w:val="28"/>
          <w:szCs w:val="28"/>
        </w:rPr>
        <w:t>бакалаврський семінар з історії та культури української мови</w:t>
      </w:r>
      <w:r w:rsidRPr="003138DF">
        <w:rPr>
          <w:b/>
          <w:bCs/>
          <w:caps/>
          <w:color w:val="632423" w:themeColor="accent2" w:themeShade="80"/>
          <w:sz w:val="40"/>
          <w:szCs w:val="40"/>
        </w:rPr>
        <w:t>»</w:t>
      </w: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303EB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</w:t>
      </w:r>
      <w:r w:rsidR="00303EB3">
        <w:rPr>
          <w:rFonts w:eastAsiaTheme="minorHAnsi"/>
          <w:color w:val="000000"/>
          <w:sz w:val="28"/>
          <w:szCs w:val="28"/>
        </w:rPr>
        <w:t>4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303EB3">
        <w:rPr>
          <w:rFonts w:eastAsiaTheme="minorHAnsi"/>
          <w:i/>
          <w:color w:val="000000" w:themeColor="text1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>)</w:t>
      </w:r>
    </w:p>
    <w:p w:rsidR="00FD3DBB" w:rsidRDefault="00FD3DBB" w:rsidP="00FD3DB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3"/>
        <w:gridCol w:w="6238"/>
      </w:tblGrid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3138DF" w:rsidP="003138DF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8923BE">
              <w:rPr>
                <w:bCs/>
                <w:sz w:val="28"/>
                <w:szCs w:val="28"/>
                <w:lang w:val="uk-UA"/>
              </w:rPr>
              <w:t>перший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 xml:space="preserve"> (</w:t>
            </w:r>
            <w:r w:rsidRPr="008923BE">
              <w:rPr>
                <w:bCs/>
                <w:sz w:val="28"/>
                <w:szCs w:val="28"/>
                <w:lang w:val="uk-UA"/>
              </w:rPr>
              <w:t>бакалаврський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FD3DB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C7298" w:rsidRDefault="003138DF" w:rsidP="001F3D8A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C7298">
              <w:rPr>
                <w:bCs/>
                <w:iCs/>
                <w:sz w:val="28"/>
                <w:szCs w:val="28"/>
                <w:lang w:val="uk-UA"/>
              </w:rPr>
              <w:t xml:space="preserve">Бичкова Тетяна Сергіївна </w:t>
            </w:r>
            <w:r w:rsidR="001F3D8A" w:rsidRPr="00BC7298">
              <w:rPr>
                <w:bCs/>
                <w:iCs/>
                <w:sz w:val="28"/>
                <w:szCs w:val="28"/>
                <w:lang w:val="uk-UA"/>
              </w:rPr>
              <w:t>–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C7298">
              <w:rPr>
                <w:bCs/>
                <w:sz w:val="28"/>
                <w:szCs w:val="28"/>
                <w:lang w:val="uk-UA"/>
              </w:rPr>
              <w:t>кандидат філологічних на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ук,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доцент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кафедри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історії та культури української мови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C7298" w:rsidRPr="00BC7298">
              <w:rPr>
                <w:bCs/>
                <w:iCs/>
                <w:color w:val="0070C0"/>
                <w:sz w:val="28"/>
                <w:szCs w:val="28"/>
                <w:lang w:val="uk-UA"/>
              </w:rPr>
              <w:t>https://hculanguage.chnu.edu.ua/pro-kafedru/spivrobitnyky/bychkova-tetiana-serhiivna/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+380953412714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1F3D8A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1F3D8A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1F3D8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A95CD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6" w:history="1">
              <w:r w:rsidR="001F3D8A" w:rsidRPr="001F3D8A">
                <w:rPr>
                  <w:rStyle w:val="Hyperlink"/>
                  <w:bCs/>
                  <w:kern w:val="24"/>
                  <w:sz w:val="28"/>
                  <w:szCs w:val="28"/>
                </w:rPr>
                <w:t>t.bychkova@chnu.edu.ua</w:t>
              </w:r>
            </w:hyperlink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8" w:rsidRDefault="00A95CDA" w:rsidP="00BC729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7" w:history="1">
              <w:r w:rsidR="00303EB3" w:rsidRPr="005017CD">
                <w:rPr>
                  <w:rStyle w:val="Hyperlink"/>
                  <w:sz w:val="28"/>
                  <w:szCs w:val="28"/>
                </w:rPr>
                <w:t>https://moodle.chnu.edu.ua/course/view.php?id=8426</w:t>
              </w:r>
            </w:hyperlink>
          </w:p>
          <w:p w:rsidR="00303EB3" w:rsidRPr="00303EB3" w:rsidRDefault="00303EB3" w:rsidP="00BC7298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303EB3" w:rsidP="00303EB3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графіком консультацій</w:t>
            </w:r>
          </w:p>
        </w:tc>
      </w:tr>
    </w:tbl>
    <w:p w:rsidR="00FD3DBB" w:rsidRPr="003138DF" w:rsidRDefault="00FD3DBB" w:rsidP="00FD3DBB">
      <w:pPr>
        <w:pStyle w:val="BodyText"/>
        <w:ind w:left="0" w:right="517"/>
        <w:jc w:val="left"/>
        <w:rPr>
          <w:sz w:val="28"/>
          <w:szCs w:val="28"/>
        </w:rPr>
      </w:pPr>
    </w:p>
    <w:p w:rsidR="00FD3DBB" w:rsidRDefault="00FD3DBB" w:rsidP="00FD3DBB">
      <w:pPr>
        <w:pStyle w:val="Heading1"/>
        <w:ind w:left="0" w:right="517"/>
        <w:rPr>
          <w:color w:val="632423" w:themeColor="accent2" w:themeShade="80"/>
          <w:sz w:val="28"/>
          <w:szCs w:val="28"/>
        </w:rPr>
      </w:pPr>
      <w:r w:rsidRPr="003138DF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F44CED" w:rsidRPr="00303EB3" w:rsidRDefault="00F44CED" w:rsidP="00FD3DBB">
      <w:pPr>
        <w:pStyle w:val="Heading1"/>
        <w:ind w:left="0" w:right="517"/>
        <w:rPr>
          <w:color w:val="632423" w:themeColor="accent2" w:themeShade="80"/>
          <w:sz w:val="28"/>
          <w:szCs w:val="28"/>
        </w:rPr>
      </w:pPr>
    </w:p>
    <w:p w:rsidR="00303EB3" w:rsidRPr="00303EB3" w:rsidRDefault="00303EB3" w:rsidP="00BB5A0B">
      <w:pPr>
        <w:ind w:firstLine="709"/>
        <w:jc w:val="both"/>
        <w:rPr>
          <w:bCs/>
          <w:sz w:val="28"/>
          <w:szCs w:val="28"/>
        </w:rPr>
      </w:pPr>
      <w:r w:rsidRPr="00303EB3">
        <w:rPr>
          <w:color w:val="000000"/>
          <w:sz w:val="28"/>
          <w:szCs w:val="28"/>
          <w:shd w:val="clear" w:color="auto" w:fill="FFFFFF"/>
        </w:rPr>
        <w:t>Навчальна дисципліна «Бакалаврський семінар з історії та культури української мови</w:t>
      </w:r>
      <w:r w:rsidRPr="00303EB3">
        <w:rPr>
          <w:rFonts w:ascii="Arial" w:hAnsi="Arial" w:cs="Arial"/>
          <w:color w:val="000000"/>
          <w:sz w:val="28"/>
          <w:szCs w:val="28"/>
        </w:rPr>
        <w:t>»</w:t>
      </w:r>
      <w:r w:rsidRPr="00303EB3">
        <w:rPr>
          <w:color w:val="000000"/>
          <w:sz w:val="28"/>
          <w:szCs w:val="28"/>
        </w:rPr>
        <w:t xml:space="preserve"> готує студентів до здійснення науково-дослідної діяльності, що відповідає сучасним підходам до методики і технології наукової творчості й передбачає формування навичок добору, систематизації, аналізу фактологічної бази дослідження, опанування культурою роботи з науковими джерелами, створення наукового тексту.</w:t>
      </w:r>
      <w:r w:rsidRPr="00303EB3">
        <w:rPr>
          <w:bCs/>
          <w:sz w:val="28"/>
          <w:szCs w:val="28"/>
        </w:rPr>
        <w:t xml:space="preserve"> </w:t>
      </w:r>
    </w:p>
    <w:p w:rsidR="00743B0C" w:rsidRPr="00303EB3" w:rsidRDefault="00FD3DBB" w:rsidP="00BB5A0B">
      <w:pPr>
        <w:ind w:firstLine="709"/>
        <w:jc w:val="both"/>
        <w:rPr>
          <w:sz w:val="28"/>
          <w:szCs w:val="28"/>
        </w:rPr>
      </w:pPr>
      <w:r w:rsidRPr="00303EB3">
        <w:rPr>
          <w:bCs/>
          <w:sz w:val="28"/>
          <w:szCs w:val="28"/>
        </w:rPr>
        <w:t xml:space="preserve">Мета навчальної дисципліни: </w:t>
      </w:r>
      <w:r w:rsidR="00303EB3" w:rsidRPr="00AE3AAA">
        <w:rPr>
          <w:sz w:val="28"/>
          <w:szCs w:val="28"/>
        </w:rPr>
        <w:t>ознайом</w:t>
      </w:r>
      <w:r w:rsidR="00303EB3">
        <w:rPr>
          <w:sz w:val="28"/>
          <w:szCs w:val="28"/>
        </w:rPr>
        <w:t>ити</w:t>
      </w:r>
      <w:r w:rsidR="00303EB3" w:rsidRPr="00AE3AAA">
        <w:rPr>
          <w:sz w:val="28"/>
          <w:szCs w:val="28"/>
        </w:rPr>
        <w:t xml:space="preserve"> студентів з основа</w:t>
      </w:r>
      <w:r w:rsidR="00303EB3">
        <w:rPr>
          <w:sz w:val="28"/>
          <w:szCs w:val="28"/>
        </w:rPr>
        <w:t>ми науково-дослідницької роботи; виробити</w:t>
      </w:r>
      <w:r w:rsidR="00303EB3" w:rsidRPr="00AE3AAA">
        <w:rPr>
          <w:sz w:val="28"/>
          <w:szCs w:val="28"/>
        </w:rPr>
        <w:t xml:space="preserve"> у студентів умін</w:t>
      </w:r>
      <w:r w:rsidR="00303EB3">
        <w:rPr>
          <w:sz w:val="28"/>
          <w:szCs w:val="28"/>
        </w:rPr>
        <w:t>ня</w:t>
      </w:r>
      <w:r w:rsidR="00303EB3" w:rsidRPr="00AE3AAA">
        <w:rPr>
          <w:sz w:val="28"/>
          <w:szCs w:val="28"/>
        </w:rPr>
        <w:t xml:space="preserve"> і навичк</w:t>
      </w:r>
      <w:r w:rsidR="00303EB3">
        <w:rPr>
          <w:sz w:val="28"/>
          <w:szCs w:val="28"/>
        </w:rPr>
        <w:t>и</w:t>
      </w:r>
      <w:r w:rsidR="00303EB3" w:rsidRPr="00AE3AAA">
        <w:rPr>
          <w:sz w:val="28"/>
          <w:szCs w:val="28"/>
        </w:rPr>
        <w:t xml:space="preserve"> здійснення власної науково-дослідницької роботи</w:t>
      </w:r>
      <w:r w:rsidR="00303EB3">
        <w:rPr>
          <w:sz w:val="28"/>
          <w:szCs w:val="28"/>
        </w:rPr>
        <w:t xml:space="preserve"> та представлення її результатів </w:t>
      </w:r>
      <w:r w:rsidR="00303EB3" w:rsidRPr="005A2DA3">
        <w:rPr>
          <w:sz w:val="28"/>
          <w:szCs w:val="28"/>
        </w:rPr>
        <w:t xml:space="preserve">у </w:t>
      </w:r>
      <w:r w:rsidR="00303EB3">
        <w:rPr>
          <w:sz w:val="28"/>
          <w:szCs w:val="28"/>
        </w:rPr>
        <w:t>своїх</w:t>
      </w:r>
      <w:r w:rsidR="00303EB3" w:rsidRPr="005A2DA3">
        <w:rPr>
          <w:sz w:val="28"/>
          <w:szCs w:val="28"/>
        </w:rPr>
        <w:t xml:space="preserve"> курсових роб</w:t>
      </w:r>
      <w:r w:rsidR="00303EB3">
        <w:rPr>
          <w:sz w:val="28"/>
          <w:szCs w:val="28"/>
        </w:rPr>
        <w:t>о</w:t>
      </w:r>
      <w:r w:rsidR="00303EB3" w:rsidRPr="005A2DA3">
        <w:rPr>
          <w:sz w:val="28"/>
          <w:szCs w:val="28"/>
        </w:rPr>
        <w:t>т</w:t>
      </w:r>
      <w:r w:rsidR="00303EB3">
        <w:rPr>
          <w:sz w:val="28"/>
          <w:szCs w:val="28"/>
        </w:rPr>
        <w:t>ах</w:t>
      </w:r>
      <w:r w:rsidR="00303EB3" w:rsidRPr="005A2DA3">
        <w:rPr>
          <w:sz w:val="28"/>
          <w:szCs w:val="28"/>
        </w:rPr>
        <w:t>.</w:t>
      </w:r>
    </w:p>
    <w:p w:rsidR="00FD3DBB" w:rsidRPr="003138DF" w:rsidRDefault="00FD3DBB" w:rsidP="00FD3DBB">
      <w:pPr>
        <w:pStyle w:val="ListParagraph"/>
        <w:tabs>
          <w:tab w:val="left" w:pos="1450"/>
        </w:tabs>
        <w:spacing w:before="6" w:line="235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FD3DBB" w:rsidRDefault="00FD3DBB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3138DF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F44CED" w:rsidRPr="003138DF" w:rsidRDefault="00F44CED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2"/>
        <w:gridCol w:w="8417"/>
      </w:tblGrid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 w:rsidR="00303EB3" w:rsidRPr="00303EB3">
              <w:rPr>
                <w:b/>
                <w:bCs/>
                <w:caps/>
                <w:sz w:val="28"/>
                <w:szCs w:val="28"/>
                <w:lang w:val="uk-UA"/>
              </w:rPr>
              <w:t>Специфіка науково-дослідницької діяльності. Загальна методологія наукової творчості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303EB3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5A2DA3">
              <w:rPr>
                <w:bCs/>
                <w:sz w:val="28"/>
                <w:szCs w:val="28"/>
                <w:lang w:val="uk-UA"/>
              </w:rPr>
              <w:t xml:space="preserve">Місце наукової роботи у навчальній діяльності студента. </w:t>
            </w:r>
            <w:r w:rsidRPr="0087572A">
              <w:rPr>
                <w:bCs/>
                <w:sz w:val="28"/>
                <w:szCs w:val="28"/>
                <w:lang w:val="uk-UA"/>
              </w:rPr>
              <w:t>Види наукових робіт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E10AF9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A2DA3">
              <w:rPr>
                <w:bCs/>
                <w:sz w:val="28"/>
                <w:szCs w:val="28"/>
                <w:lang w:val="uk-UA"/>
              </w:rPr>
              <w:t>Дослідницька проблема: напрямок студій, актуальність, наукове і практичне значення.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E10AF9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A2DA3">
              <w:rPr>
                <w:sz w:val="28"/>
                <w:szCs w:val="28"/>
                <w:lang w:val="uk-UA"/>
              </w:rPr>
              <w:t>О</w:t>
            </w:r>
            <w:r w:rsidRPr="005A2DA3">
              <w:rPr>
                <w:bCs/>
                <w:sz w:val="28"/>
                <w:szCs w:val="28"/>
                <w:lang w:val="uk-UA"/>
              </w:rPr>
              <w:t>рганізація науково-дослідницької роботи студента. Логіка та етапи наукового дослідження.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E10AF9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A2DA3">
              <w:rPr>
                <w:sz w:val="28"/>
                <w:szCs w:val="28"/>
                <w:lang w:val="uk-UA"/>
              </w:rPr>
              <w:t>Методи наукового дослідження.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E10AF9" w:rsidP="00BC7298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A2DA3">
              <w:rPr>
                <w:sz w:val="28"/>
                <w:szCs w:val="28"/>
                <w:lang w:val="uk-UA"/>
              </w:rPr>
              <w:t>Розробка структури курсової роботи.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E10AF9" w:rsidP="00BC7298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A2DA3">
              <w:rPr>
                <w:bCs/>
                <w:sz w:val="28"/>
                <w:szCs w:val="28"/>
                <w:lang w:val="uk-UA"/>
              </w:rPr>
              <w:t>Інформаційне забезпечення наукових досліджень.</w:t>
            </w:r>
          </w:p>
        </w:tc>
      </w:tr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2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r w:rsidR="00E10AF9" w:rsidRPr="00E10AF9">
              <w:rPr>
                <w:b/>
                <w:caps/>
                <w:sz w:val="28"/>
                <w:szCs w:val="28"/>
                <w:lang w:val="uk-UA"/>
              </w:rPr>
              <w:t>Написання й оформлення наукового дослідження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E10AF9" w:rsidRDefault="00E10AF9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E10AF9">
              <w:rPr>
                <w:sz w:val="28"/>
                <w:szCs w:val="28"/>
                <w:lang w:val="uk-UA"/>
              </w:rPr>
              <w:t>Науковий стиль сучасної української літературної мови.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E10AF9" w:rsidRDefault="00E10AF9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E10AF9">
              <w:rPr>
                <w:sz w:val="28"/>
                <w:szCs w:val="28"/>
                <w:lang w:val="uk-UA" w:eastAsia="uk-UA"/>
              </w:rPr>
              <w:t>Опрацювання і написання історії питання, теоретичної та практичної частини роботи.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E10AF9" w:rsidRDefault="00E10AF9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E10AF9">
              <w:rPr>
                <w:bCs/>
                <w:sz w:val="28"/>
                <w:szCs w:val="28"/>
                <w:lang w:val="uk-UA"/>
              </w:rPr>
              <w:t>Вимоги до оформлення курсової роботи.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E10AF9" w:rsidRDefault="00E10AF9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E10AF9">
              <w:rPr>
                <w:sz w:val="28"/>
                <w:szCs w:val="28"/>
                <w:lang w:val="uk-UA" w:eastAsia="uk-UA"/>
              </w:rPr>
              <w:t>Дотримання принципів академічної доброчесності при підготовці і захисті науково-дослідницької роботи.</w:t>
            </w:r>
          </w:p>
        </w:tc>
      </w:tr>
      <w:tr w:rsidR="00662C8C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3138DF" w:rsidRDefault="00662C8C" w:rsidP="00A95CDA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A95CDA">
              <w:rPr>
                <w:b/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E10AF9" w:rsidRDefault="00E10AF9" w:rsidP="00662C8C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E10AF9">
              <w:rPr>
                <w:sz w:val="28"/>
                <w:szCs w:val="28"/>
                <w:lang w:val="uk-UA"/>
              </w:rPr>
              <w:t>Підготовка до з</w:t>
            </w:r>
            <w:r w:rsidRPr="00E10AF9">
              <w:rPr>
                <w:bCs/>
                <w:sz w:val="28"/>
                <w:szCs w:val="28"/>
                <w:lang w:val="uk-UA"/>
              </w:rPr>
              <w:t>ахисту курсової роботи.</w:t>
            </w:r>
          </w:p>
        </w:tc>
      </w:tr>
    </w:tbl>
    <w:p w:rsidR="00FD3DBB" w:rsidRPr="003138DF" w:rsidRDefault="00FD3DBB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FD3DBB" w:rsidRDefault="00FD3DBB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ТЕХНОЛОГІЇ, ФОРМИ ТА МЕТОДИ НАВЧАННЯ</w:t>
      </w:r>
    </w:p>
    <w:p w:rsidR="00F44CED" w:rsidRPr="003138DF" w:rsidRDefault="00F44CED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bookmarkEnd w:id="0"/>
    <w:bookmarkEnd w:id="1"/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Задля досягнення програмних результатів навчання використовуємо словесні, наочні та практичні методи, зокрема: </w:t>
      </w:r>
      <w:r>
        <w:rPr>
          <w:rStyle w:val="FontStyle25"/>
          <w:sz w:val="28"/>
          <w:szCs w:val="28"/>
          <w:lang w:val="uk-UA"/>
        </w:rPr>
        <w:t>пояснення, розповідь, бесіду</w:t>
      </w:r>
      <w:r w:rsidRPr="00836809">
        <w:rPr>
          <w:rStyle w:val="FontStyle25"/>
          <w:sz w:val="28"/>
          <w:szCs w:val="28"/>
          <w:lang w:val="uk-UA"/>
        </w:rPr>
        <w:t>; ілюстрацію, тренувальні вправи.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Залежно від етапу навчання використовуємо методи підготовки до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практичних умінь і навичок; методи контролю й оцінки результатів навчання. 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>Самостійне опанування студентами навального матеріалу передбачає застосування методів організації самостійної роботи.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Зважаючи на ступінь складності тієї чи тієї теми, на логіку навчального процесу, використовуємо аналітико-синтетичний та </w:t>
      </w:r>
      <w:proofErr w:type="spellStart"/>
      <w:r w:rsidRPr="00836809">
        <w:rPr>
          <w:rStyle w:val="FontStyle25"/>
          <w:sz w:val="28"/>
          <w:szCs w:val="28"/>
          <w:lang w:val="uk-UA"/>
        </w:rPr>
        <w:t>індуктивно</w:t>
      </w:r>
      <w:proofErr w:type="spellEnd"/>
      <w:r w:rsidRPr="00836809">
        <w:rPr>
          <w:rStyle w:val="FontStyle25"/>
          <w:sz w:val="28"/>
          <w:szCs w:val="28"/>
          <w:lang w:val="uk-UA"/>
        </w:rPr>
        <w:t>-дедуктивний методи, що супроводжуються також репродуктивними та проблемно-пошуковими.</w:t>
      </w:r>
    </w:p>
    <w:p w:rsidR="00FD3DBB" w:rsidRPr="003138DF" w:rsidRDefault="00FD3DBB" w:rsidP="00FD3DBB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FD3DBB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2" w:name="_Hlk172198208"/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F44CED" w:rsidRPr="003138DF" w:rsidRDefault="00F44CED" w:rsidP="00FD3DBB">
      <w:pPr>
        <w:pStyle w:val="NormalWe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</w:p>
    <w:bookmarkEnd w:id="2"/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3138DF">
        <w:rPr>
          <w:rFonts w:eastAsia="+mn-ea"/>
          <w:color w:val="000000"/>
          <w:kern w:val="24"/>
          <w:sz w:val="28"/>
          <w:szCs w:val="28"/>
        </w:rPr>
        <w:t xml:space="preserve"> усне </w:t>
      </w:r>
      <w:r w:rsidR="00195217">
        <w:rPr>
          <w:rFonts w:eastAsia="+mn-ea"/>
          <w:color w:val="000000"/>
          <w:kern w:val="24"/>
          <w:sz w:val="28"/>
          <w:szCs w:val="28"/>
        </w:rPr>
        <w:t xml:space="preserve">опитування, виконання вправ, самостійних робіт, </w:t>
      </w:r>
      <w:r w:rsidRPr="003138DF">
        <w:rPr>
          <w:rFonts w:eastAsia="+mn-ea"/>
          <w:color w:val="000000"/>
          <w:kern w:val="24"/>
          <w:sz w:val="28"/>
          <w:szCs w:val="28"/>
        </w:rPr>
        <w:t>тестування</w:t>
      </w:r>
      <w:r w:rsidR="00195217">
        <w:rPr>
          <w:rFonts w:eastAsia="+mn-ea"/>
          <w:color w:val="000000"/>
          <w:kern w:val="24"/>
          <w:sz w:val="28"/>
          <w:szCs w:val="28"/>
        </w:rPr>
        <w:t>.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–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10AF9">
        <w:rPr>
          <w:rFonts w:eastAsia="+mn-ea"/>
          <w:color w:val="000000"/>
          <w:kern w:val="24"/>
          <w:sz w:val="28"/>
          <w:szCs w:val="28"/>
        </w:rPr>
        <w:t>залік</w:t>
      </w:r>
      <w:r w:rsidRPr="003138DF">
        <w:rPr>
          <w:rFonts w:eastAsia="+mn-ea"/>
          <w:color w:val="000000"/>
          <w:kern w:val="24"/>
          <w:sz w:val="28"/>
          <w:szCs w:val="28"/>
        </w:rPr>
        <w:t>.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D3DBB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44CED" w:rsidRPr="003138DF" w:rsidRDefault="00F44CED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F44CED">
        <w:rPr>
          <w:color w:val="202124"/>
          <w:sz w:val="28"/>
          <w:szCs w:val="28"/>
          <w:shd w:val="clear" w:color="auto" w:fill="FFFFFF"/>
        </w:rPr>
        <w:t>ЄКТС</w:t>
      </w:r>
      <w:r w:rsidRPr="003138DF">
        <w:rPr>
          <w:rFonts w:eastAsia="+mn-ea"/>
          <w:color w:val="000000"/>
          <w:kern w:val="24"/>
          <w:sz w:val="28"/>
          <w:szCs w:val="28"/>
        </w:rPr>
        <w:t>).</w:t>
      </w:r>
      <w:r w:rsidRPr="003138DF">
        <w:rPr>
          <w:rFonts w:eastAsia="+mn-ea"/>
          <w:color w:val="000000"/>
          <w:kern w:val="24"/>
          <w:sz w:val="28"/>
          <w:szCs w:val="28"/>
        </w:rPr>
        <w:tab/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0F7E93" w:rsidRDefault="000F7E93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3138DF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</w:p>
    <w:p w:rsidR="00F44CED" w:rsidRP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  <w:r w:rsidRPr="00F44CED">
        <w:rPr>
          <w:sz w:val="28"/>
          <w:szCs w:val="28"/>
          <w:lang w:eastAsia="uk-UA"/>
        </w:rPr>
        <w:t xml:space="preserve">Викладання </w:t>
      </w:r>
      <w:r w:rsidR="00E10AF9">
        <w:rPr>
          <w:sz w:val="28"/>
          <w:szCs w:val="28"/>
          <w:lang w:eastAsia="uk-UA"/>
        </w:rPr>
        <w:t>навчальної дисципліни</w:t>
      </w:r>
      <w:r w:rsidRPr="00F44CED">
        <w:rPr>
          <w:sz w:val="28"/>
          <w:szCs w:val="28"/>
          <w:lang w:eastAsia="uk-UA"/>
        </w:rPr>
        <w:t xml:space="preserve"> «</w:t>
      </w:r>
      <w:r w:rsidR="00E10AF9">
        <w:rPr>
          <w:sz w:val="28"/>
          <w:szCs w:val="28"/>
          <w:lang w:eastAsia="uk-UA"/>
        </w:rPr>
        <w:t>Бакалаврський семінар з історії та культури української мови</w:t>
      </w:r>
      <w:r w:rsidRPr="00F44CED">
        <w:rPr>
          <w:color w:val="000000"/>
          <w:sz w:val="28"/>
          <w:szCs w:val="28"/>
          <w:lang w:eastAsia="uk-UA"/>
        </w:rPr>
        <w:t>»</w:t>
      </w:r>
      <w:r w:rsidRPr="00F44CED">
        <w:rPr>
          <w:sz w:val="28"/>
          <w:szCs w:val="28"/>
          <w:lang w:eastAsia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8" w:tgtFrame="_blank" w:history="1">
        <w:r w:rsidRPr="00F44CED">
          <w:rPr>
            <w:i/>
            <w:sz w:val="28"/>
            <w:szCs w:val="28"/>
            <w:lang w:eastAsia="uk-UA"/>
          </w:rPr>
          <w:t>Етичний кодекс Чернівецького національного університету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(https://www.chnu.edu.ua/media/jxdbs0zb/etychnyi-kodeks-chernivetskoho-natsionalnoho-universytetu.pdf), </w:t>
      </w:r>
      <w:hyperlink r:id="rId9" w:tgtFrame="_blank" w:history="1">
        <w:r w:rsidRPr="00F44CED">
          <w:rPr>
            <w:i/>
            <w:sz w:val="28"/>
            <w:szCs w:val="28"/>
            <w:lang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(https://www.chnu.edu.ua/media/f5eleobm/polozhennya-pro-zapobihannia-plahiatu_2024.pdf).</w:t>
      </w:r>
    </w:p>
    <w:p w:rsidR="00F44CED" w:rsidRPr="00F44CED" w:rsidRDefault="00F44CED" w:rsidP="00F44CED">
      <w:pPr>
        <w:ind w:firstLine="709"/>
        <w:jc w:val="both"/>
        <w:rPr>
          <w:sz w:val="28"/>
          <w:szCs w:val="28"/>
        </w:rPr>
      </w:pPr>
      <w:r w:rsidRPr="00F44CED">
        <w:rPr>
          <w:sz w:val="28"/>
          <w:szCs w:val="28"/>
          <w:lang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може призвести до анулювання всіх нарахованих за </w:t>
      </w:r>
      <w:r w:rsidR="00E10AF9">
        <w:rPr>
          <w:sz w:val="28"/>
          <w:szCs w:val="28"/>
          <w:lang w:eastAsia="uk-UA"/>
        </w:rPr>
        <w:t>дисципліну</w:t>
      </w:r>
      <w:r w:rsidRPr="00F44CED">
        <w:rPr>
          <w:sz w:val="28"/>
          <w:szCs w:val="28"/>
          <w:lang w:eastAsia="uk-UA"/>
        </w:rPr>
        <w:t xml:space="preserve"> балів.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D3DBB" w:rsidRDefault="00FD3DBB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E10AF9" w:rsidRDefault="00A95CDA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0" w:history="1">
        <w:r w:rsidR="00E10AF9" w:rsidRPr="00B61545">
          <w:rPr>
            <w:rStyle w:val="Hyperlink"/>
            <w:lang w:val="uk-UA"/>
          </w:rPr>
          <w:t>http://lcorp.ulif.org.ua/dilovopedia.org.ua</w:t>
        </w:r>
      </w:hyperlink>
    </w:p>
    <w:p w:rsidR="00E10AF9" w:rsidRDefault="00A95CDA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1" w:history="1">
        <w:r w:rsidR="00E10AF9" w:rsidRPr="00B61545">
          <w:rPr>
            <w:rStyle w:val="Hyperlink"/>
            <w:lang w:val="uk-UA"/>
          </w:rPr>
          <w:t>http://www.slovnyk.net/</w:t>
        </w:r>
      </w:hyperlink>
    </w:p>
    <w:p w:rsidR="00E10AF9" w:rsidRDefault="00A95CDA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2" w:history="1">
        <w:r w:rsidR="00E10AF9" w:rsidRPr="00B61545">
          <w:rPr>
            <w:rStyle w:val="Hyperlink"/>
            <w:lang w:val="uk-UA"/>
          </w:rPr>
          <w:t>http://litopys.org.ua/ukrmova/um.htm</w:t>
        </w:r>
      </w:hyperlink>
    </w:p>
    <w:p w:rsidR="00E10AF9" w:rsidRDefault="00A95CDA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3" w:history="1">
        <w:r w:rsidR="00E10AF9" w:rsidRPr="00B61545">
          <w:rPr>
            <w:rStyle w:val="Hyperlink"/>
            <w:lang w:val="uk-UA"/>
          </w:rPr>
          <w:t>http://www.pravopys.net</w:t>
        </w:r>
      </w:hyperlink>
    </w:p>
    <w:p w:rsidR="00E10AF9" w:rsidRDefault="00A95CDA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4" w:history="1">
        <w:r w:rsidR="00E10AF9" w:rsidRPr="00B61545">
          <w:rPr>
            <w:rStyle w:val="Hyperlink"/>
            <w:lang w:val="uk-UA"/>
          </w:rPr>
          <w:t>http://www.inmo.org.ua/jm/arxiv-zhurnalu.html</w:t>
        </w:r>
      </w:hyperlink>
    </w:p>
    <w:p w:rsidR="00E10AF9" w:rsidRPr="00CB5DC2" w:rsidRDefault="00A95CDA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5" w:history="1">
        <w:r w:rsidR="00E10AF9" w:rsidRPr="00B61545">
          <w:rPr>
            <w:rStyle w:val="Hyperlink"/>
            <w:lang w:val="uk-UA"/>
          </w:rPr>
          <w:t>https://ukrmova.iul-nasu.org.ua/zhurnal-ukrayinska-mova-2-90-2024/https-ukrmova-iul-nasu-org-ua-https-ukrmova-iul-nasu-org-ua-vypusky-zhurnalu-html-html-html-html.html</w:t>
        </w:r>
      </w:hyperlink>
    </w:p>
    <w:p w:rsidR="004E0783" w:rsidRPr="003138DF" w:rsidRDefault="004E0783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A95CDA">
        <w:rPr>
          <w:b/>
          <w:bCs/>
          <w:i/>
          <w:iCs/>
          <w:color w:val="632423" w:themeColor="accent2" w:themeShade="80"/>
          <w:sz w:val="28"/>
          <w:szCs w:val="28"/>
        </w:rPr>
        <w:t>Бакалаврський семінар з історії та культури української мови</w:t>
      </w:r>
      <w:bookmarkStart w:id="3" w:name="_GoBack"/>
      <w:bookmarkEnd w:id="3"/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3138DF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138D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3138D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дисципліни) </w:t>
      </w:r>
    </w:p>
    <w:p w:rsidR="00BB5A0B" w:rsidRPr="003138DF" w:rsidRDefault="00BB5A0B"/>
    <w:sectPr w:rsidR="00BB5A0B" w:rsidRPr="0031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009"/>
    <w:multiLevelType w:val="hybridMultilevel"/>
    <w:tmpl w:val="438EEA72"/>
    <w:lvl w:ilvl="0" w:tplc="46C8C8B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747B4"/>
    <w:multiLevelType w:val="hybridMultilevel"/>
    <w:tmpl w:val="C4C40456"/>
    <w:lvl w:ilvl="0" w:tplc="C5BC6C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B"/>
    <w:rsid w:val="000928CE"/>
    <w:rsid w:val="000F7E93"/>
    <w:rsid w:val="00195217"/>
    <w:rsid w:val="001F3D8A"/>
    <w:rsid w:val="00303EB3"/>
    <w:rsid w:val="003138DF"/>
    <w:rsid w:val="004E0783"/>
    <w:rsid w:val="00662C8C"/>
    <w:rsid w:val="00743B0C"/>
    <w:rsid w:val="007713E1"/>
    <w:rsid w:val="008923BE"/>
    <w:rsid w:val="00A95CDA"/>
    <w:rsid w:val="00B42428"/>
    <w:rsid w:val="00BB5A0B"/>
    <w:rsid w:val="00BC7298"/>
    <w:rsid w:val="00C7520D"/>
    <w:rsid w:val="00E10AF9"/>
    <w:rsid w:val="00EA0AC1"/>
    <w:rsid w:val="00F44CED"/>
    <w:rsid w:val="00FD3DBB"/>
    <w:rsid w:val="00FD4943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537F"/>
  <w15:docId w15:val="{BDB8B41A-040D-4E05-AFDE-3BB23F0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D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FD3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C7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B4AIMVXSAykF_CepI-k98GPc9E8KznQ/view?usp=sharing" TargetMode="External"/><Relationship Id="rId13" Type="http://schemas.openxmlformats.org/officeDocument/2006/relationships/hyperlink" Target="http://www.pravopy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8426" TargetMode="External"/><Relationship Id="rId12" Type="http://schemas.openxmlformats.org/officeDocument/2006/relationships/hyperlink" Target="http://litopys.org.ua/ukrmova/um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.bychkova@chnu.edu.ua" TargetMode="External"/><Relationship Id="rId11" Type="http://schemas.openxmlformats.org/officeDocument/2006/relationships/hyperlink" Target="http://www.slovnyk.ne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rmova.iul-nasu.org.ua/zhurnal-ukrayinska-mova-2-90-2024/https-ukrmova-iul-nasu-org-ua-https-ukrmova-iul-nasu-org-ua-vypusky-zhurnalu-html-html-html-html.html" TargetMode="External"/><Relationship Id="rId10" Type="http://schemas.openxmlformats.org/officeDocument/2006/relationships/hyperlink" Target="http://lcorp.ulif.org.ua/dilovopedia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6eJk4gKG5oJII2ot4UeSq2_BSgadrPl_/view?usp=sharing" TargetMode="External"/><Relationship Id="rId14" Type="http://schemas.openxmlformats.org/officeDocument/2006/relationships/hyperlink" Target="http://www.inmo.org.ua/jm/arxiv-zhurnal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Uriychuk</dc:creator>
  <cp:keywords/>
  <dc:description/>
  <cp:lastModifiedBy>Пользователь</cp:lastModifiedBy>
  <cp:revision>12</cp:revision>
  <dcterms:created xsi:type="dcterms:W3CDTF">2024-09-06T11:45:00Z</dcterms:created>
  <dcterms:modified xsi:type="dcterms:W3CDTF">2025-02-24T10:02:00Z</dcterms:modified>
</cp:coreProperties>
</file>