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EAA2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rFonts w:ascii="Times New Roman" w:eastAsia="Times New Roman" w:hAnsi="Times New Roman" w:cs="Times New Roman"/>
          <w:color w:val="833C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33C0B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15DEB29" wp14:editId="215DEB2A">
            <wp:simplePos x="0" y="0"/>
            <wp:positionH relativeFrom="column">
              <wp:posOffset>-585469</wp:posOffset>
            </wp:positionH>
            <wp:positionV relativeFrom="paragraph">
              <wp:posOffset>-394334</wp:posOffset>
            </wp:positionV>
            <wp:extent cx="1173480" cy="11620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5DEAA3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rFonts w:ascii="Times New Roman" w:eastAsia="Times New Roman" w:hAnsi="Times New Roman" w:cs="Times New Roman"/>
          <w:color w:val="833C0B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33C0B"/>
          <w:sz w:val="40"/>
          <w:szCs w:val="40"/>
        </w:rPr>
        <w:t xml:space="preserve">    «</w:t>
      </w:r>
      <w:r>
        <w:rPr>
          <w:rFonts w:ascii="Times New Roman" w:eastAsia="Times New Roman" w:hAnsi="Times New Roman" w:cs="Times New Roman"/>
          <w:b/>
          <w:color w:val="833C0B"/>
          <w:sz w:val="32"/>
          <w:szCs w:val="32"/>
        </w:rPr>
        <w:t xml:space="preserve">ІСТОРІЯ УКРАЇНСЬКОЇ ЛІТЕРАТУРИ </w:t>
      </w:r>
    </w:p>
    <w:p w14:paraId="215DEAA4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rFonts w:ascii="Times New Roman" w:eastAsia="Times New Roman" w:hAnsi="Times New Roman" w:cs="Times New Roman"/>
          <w:color w:val="833C0B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833C0B"/>
          <w:sz w:val="32"/>
          <w:szCs w:val="32"/>
        </w:rPr>
        <w:t>І ПОЛОВИНИ ХХ СТОЛІТТЯ»</w:t>
      </w:r>
      <w:r>
        <w:rPr>
          <w:rFonts w:ascii="Times New Roman" w:eastAsia="Times New Roman" w:hAnsi="Times New Roman" w:cs="Times New Roman"/>
          <w:b/>
          <w:color w:val="833C0B"/>
          <w:sz w:val="40"/>
          <w:szCs w:val="40"/>
        </w:rPr>
        <w:t xml:space="preserve"> </w:t>
      </w:r>
    </w:p>
    <w:p w14:paraId="215DEAA5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DEAA6" w14:textId="372F9F51" w:rsidR="006B0249" w:rsidRDefault="0020121A">
      <w:pPr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 освітньої програми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обов’язкова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кредити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15DEAA7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5445"/>
      </w:tblGrid>
      <w:tr w:rsidR="006B0249" w14:paraId="215DEAAA" w14:textId="77777777">
        <w:trPr>
          <w:jc w:val="center"/>
        </w:trPr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A8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A9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 мова і література</w:t>
            </w:r>
          </w:p>
        </w:tc>
      </w:tr>
      <w:tr w:rsidR="006B0249" w14:paraId="215DEAAD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AB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AC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 Середня освіта</w:t>
            </w:r>
          </w:p>
        </w:tc>
      </w:tr>
      <w:tr w:rsidR="006B0249" w14:paraId="215DEAB0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AE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AF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Освіта</w:t>
            </w:r>
          </w:p>
        </w:tc>
      </w:tr>
      <w:tr w:rsidR="006B0249" w14:paraId="215DEAB3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1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2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6B0249" w14:paraId="215DEAB6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4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70C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5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</w:t>
            </w:r>
          </w:p>
        </w:tc>
      </w:tr>
      <w:tr w:rsidR="006B0249" w14:paraId="215DEABB" w14:textId="77777777">
        <w:trPr>
          <w:trHeight w:val="1046"/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70C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7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44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8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КОСТИК Василь Васильович,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кандидат філологічних наук, доцент,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доцент кафедри української літератури  </w:t>
            </w:r>
          </w:p>
          <w:p w14:paraId="215DEAB9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anchor="more-1033">
              <w:r>
                <w:rPr>
                  <w:color w:val="3B98D3"/>
                  <w:sz w:val="28"/>
                  <w:szCs w:val="28"/>
                  <w:u w:val="single"/>
                </w:rPr>
                <w:t>Костик Василь Васильович</w:t>
              </w:r>
            </w:hyperlink>
          </w:p>
          <w:p w14:paraId="215DEABA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Лариса Василівна </w:t>
            </w:r>
          </w:p>
        </w:tc>
      </w:tr>
      <w:tr w:rsidR="006B0249" w14:paraId="215DEABE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C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445" w:type="dxa"/>
            <w:tcBorders>
              <w:top w:val="single" w:sz="8" w:space="0" w:color="0070C0"/>
              <w:left w:val="single" w:sz="8" w:space="0" w:color="000000"/>
              <w:bottom w:val="single" w:sz="8" w:space="0" w:color="0000FF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D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0372584836</w:t>
            </w:r>
          </w:p>
        </w:tc>
      </w:tr>
      <w:tr w:rsidR="006B0249" w14:paraId="215DEAC2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BF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4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C0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3B98D3"/>
                  <w:sz w:val="28"/>
                  <w:szCs w:val="28"/>
                  <w:u w:val="single"/>
                </w:rPr>
                <w:t>v.kostyk@chnu.edu.ua</w:t>
              </w:r>
            </w:hyperlink>
          </w:p>
          <w:p w14:paraId="215DEAC1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l.markuliak@chnu.edu.ua</w:t>
            </w:r>
          </w:p>
        </w:tc>
      </w:tr>
      <w:tr w:rsidR="006B0249" w14:paraId="215DEAC6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C3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4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C4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>
              <w:r>
                <w:rPr>
                  <w:color w:val="3B98D3"/>
                  <w:u w:val="single"/>
                </w:rPr>
                <w:t>https://moodle.chnu.edu.ua/course/view.php?id=6251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14:paraId="215DEAC5" w14:textId="77777777" w:rsidR="006B0249" w:rsidRDefault="006B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B0249" w14:paraId="215DEAC9" w14:textId="77777777">
        <w:trPr>
          <w:jc w:val="center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C7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5445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DEAC8" w14:textId="77777777" w:rsidR="006B0249" w:rsidRDefault="0020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вівторок  13.00 - 14.20; п’ятниця 11.30 – 13.00</w:t>
            </w:r>
          </w:p>
        </w:tc>
      </w:tr>
    </w:tbl>
    <w:p w14:paraId="215DEACA" w14:textId="77777777" w:rsidR="006B0249" w:rsidRDefault="002012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right="517"/>
        <w:rPr>
          <w:rFonts w:ascii="Times New Roman" w:eastAsia="Times New Roman" w:hAnsi="Times New Roman" w:cs="Times New Roman"/>
          <w:color w:val="833C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33C0B"/>
          <w:sz w:val="28"/>
          <w:szCs w:val="28"/>
        </w:rPr>
        <w:tab/>
        <w:t>АНОТАЦІЯ НАВЧАЛЬНОЇ ДИСЦИПЛІНИ</w:t>
      </w:r>
    </w:p>
    <w:p w14:paraId="215DEACB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833C0B"/>
          <w:sz w:val="28"/>
          <w:szCs w:val="28"/>
        </w:rPr>
      </w:pPr>
    </w:p>
    <w:p w14:paraId="215DEACC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DEACD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Історія української літератури першої половини ХХ століття висвітлює літературний процес в Україні під час національно-визвольних змагань, драми «Розстріляного Відродження» в культурно-соціальному контексті 20-30-х років, періоду Другої світової війни (40-50-х років), а також повоєнного відновлення й народного спротиву і репресій.</w:t>
      </w:r>
    </w:p>
    <w:p w14:paraId="215DEACE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структурі професійної підготовки майбутніх фахівців – учителів української мови і літератури – «Історія української літератури першої половини ХХ століття» займає чільна місце, оскільки подає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грунтовні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відомості про розвиток широко спектру жанрів і стилів, напрямів у нашому письменстві, інформація про яких тривалий час з «ідеологічних міркувань» замовчувалася. </w:t>
      </w:r>
    </w:p>
    <w:p w14:paraId="215DEACF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 навчальної дисципліни: </w:t>
      </w:r>
    </w:p>
    <w:p w14:paraId="215DEAD0" w14:textId="77777777" w:rsidR="006B0249" w:rsidRDefault="00201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Сформувати у студентів чітку систему знань про український літературний процес першої половини ХХ століття.</w:t>
      </w:r>
    </w:p>
    <w:p w14:paraId="215DEAD1" w14:textId="77777777" w:rsidR="006B0249" w:rsidRDefault="00201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Ознайомити студентів із особливостями формування жанрової системи літератури зазначеного періоду, приналежності письменників до літературних шкіл та напрямів,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літугруповань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5DEAD2" w14:textId="77777777" w:rsidR="006B0249" w:rsidRDefault="00201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Виробити у студентів вміння аналізу наукової літератури з проблем літературознавства, навички детального аналізу літературного твору.   </w:t>
      </w:r>
    </w:p>
    <w:p w14:paraId="215DEAD3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DEAD4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DEAD5" w14:textId="77777777" w:rsidR="006B0249" w:rsidRDefault="006B02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left="1219" w:right="517"/>
        <w:jc w:val="center"/>
        <w:rPr>
          <w:rFonts w:ascii="Times New Roman" w:eastAsia="Times New Roman" w:hAnsi="Times New Roman" w:cs="Times New Roman"/>
          <w:color w:val="5B9BD5"/>
          <w:sz w:val="28"/>
          <w:szCs w:val="28"/>
        </w:rPr>
      </w:pPr>
    </w:p>
    <w:p w14:paraId="215DEAD6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rFonts w:ascii="Times New Roman" w:eastAsia="Times New Roman" w:hAnsi="Times New Roman" w:cs="Times New Roman"/>
          <w:color w:val="833C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833C0B"/>
          <w:sz w:val="28"/>
          <w:szCs w:val="28"/>
        </w:rPr>
        <w:t>НАВЧАЛЬНИЙ КОНТЕНТ ОСВІТНЬОЇ КОМПОНЕНТИ</w:t>
      </w:r>
    </w:p>
    <w:p w14:paraId="215DEAD7" w14:textId="77777777" w:rsidR="006B0249" w:rsidRDefault="006B02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rFonts w:ascii="Times New Roman" w:eastAsia="Times New Roman" w:hAnsi="Times New Roman" w:cs="Times New Roman"/>
          <w:color w:val="833C0B"/>
          <w:sz w:val="28"/>
          <w:szCs w:val="28"/>
        </w:rPr>
      </w:pPr>
    </w:p>
    <w:tbl>
      <w:tblPr>
        <w:tblStyle w:val="a6"/>
        <w:tblW w:w="978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B0249" w14:paraId="215DEADA" w14:textId="77777777">
        <w:trPr>
          <w:trHeight w:val="420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EAD8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1. Художній процес в українській літературі 1917-1934 років. Поезія.</w:t>
            </w:r>
          </w:p>
          <w:p w14:paraId="215DEAD9" w14:textId="77777777" w:rsidR="006B0249" w:rsidRDefault="006B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249" w14:paraId="215DEADD" w14:textId="77777777">
        <w:trPr>
          <w:trHeight w:val="645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DB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1. 1. Літературно-мистецьке життя періоду «Розстріляного Відродження».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15DEADC" w14:textId="77777777" w:rsidR="006B0249" w:rsidRDefault="006B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249" w14:paraId="215DEAE0" w14:textId="77777777">
        <w:trPr>
          <w:trHeight w:val="3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DE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1. 2. Творчість поетів-неокласиків та їх вивчення в ЗЗСО.</w:t>
            </w:r>
          </w:p>
          <w:p w14:paraId="215DEADF" w14:textId="77777777" w:rsidR="006B0249" w:rsidRDefault="006B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249" w14:paraId="215DEAE3" w14:textId="77777777">
        <w:trPr>
          <w:trHeight w:val="1245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E1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1. 3. Життєвий і творчий шлях П. Тичини та його вивчення в ЗЗСО.</w:t>
            </w:r>
          </w:p>
          <w:p w14:paraId="215DEAE2" w14:textId="77777777" w:rsidR="006B0249" w:rsidRDefault="006B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249" w14:paraId="215DEAE6" w14:textId="77777777">
        <w:trPr>
          <w:trHeight w:val="1139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E4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 4. Творчість В. Сосюри і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Свідзінського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 їх вивчення в ЗЗСО.</w:t>
            </w:r>
          </w:p>
          <w:p w14:paraId="215DEAE5" w14:textId="77777777" w:rsidR="006B0249" w:rsidRDefault="006B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249" w14:paraId="215DEAE9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E7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2. Проза 1920-их – початку 1930-их років. Жанрово-стильове розмаїття. Драматургія.</w:t>
            </w:r>
          </w:p>
          <w:p w14:paraId="215DEAE8" w14:textId="77777777" w:rsidR="006B0249" w:rsidRDefault="006B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249" w14:paraId="215DEAEB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EA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1. Проза В. Винниченка та її вивчення в ЗЗСО.</w:t>
            </w:r>
          </w:p>
        </w:tc>
      </w:tr>
      <w:tr w:rsidR="006B0249" w14:paraId="215DEAED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EC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 2. Суспільні катаклізми 1930-их рр. та їх відображення у прозі Івана Багряного і Уласа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Самчука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 їх вивчення в ЗЗСО.</w:t>
            </w:r>
          </w:p>
        </w:tc>
      </w:tr>
      <w:tr w:rsidR="006B0249" w14:paraId="215DEAEF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EE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3. Проза Миколи Хвильового.</w:t>
            </w:r>
          </w:p>
        </w:tc>
      </w:tr>
      <w:tr w:rsidR="006B0249" w14:paraId="215DEAF1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0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 4. Остап Вишня і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сатирико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-гумористичної прози.</w:t>
            </w:r>
          </w:p>
        </w:tc>
      </w:tr>
      <w:tr w:rsidR="006B0249" w14:paraId="215DEAF3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2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5. Драматургія 1920-их – початку 1930-их рр. Життєвий і творчий шлях Миколи Куліша.</w:t>
            </w:r>
          </w:p>
        </w:tc>
      </w:tr>
      <w:tr w:rsidR="006B0249" w14:paraId="215DEAF5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4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6. Творчість В. Підмогильного і Г. Косинки та їх вивчення в ЗЗСО.</w:t>
            </w:r>
          </w:p>
        </w:tc>
      </w:tr>
      <w:tr w:rsidR="006B0249" w14:paraId="215DEAF7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6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3. Проблематика літератури 40-50-х років ХХ століття</w:t>
            </w:r>
          </w:p>
        </w:tc>
      </w:tr>
      <w:tr w:rsidR="006B0249" w14:paraId="215DEAF9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8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 1. Поетичний світ М. Рильського. Вивчення в ЗЗСО.</w:t>
            </w:r>
          </w:p>
        </w:tc>
      </w:tr>
      <w:tr w:rsidR="006B0249" w14:paraId="215DEAFB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A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 2. Микола Бажан – майстер епічної поезії.</w:t>
            </w:r>
          </w:p>
        </w:tc>
      </w:tr>
      <w:tr w:rsidR="006B0249" w14:paraId="215DEAFD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C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 3. Феномен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вісниківців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(«празької школи»). Вивчення їх творчості в ЗЗСО.</w:t>
            </w:r>
          </w:p>
        </w:tc>
      </w:tr>
      <w:tr w:rsidR="006B0249" w14:paraId="215DEAFF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AFE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 4. Традиція і новаторство у творчості О. Довженка. Вивчення творчості в школі.</w:t>
            </w:r>
          </w:p>
        </w:tc>
      </w:tr>
      <w:tr w:rsidR="006B0249" w14:paraId="215DEB01" w14:textId="77777777">
        <w:trPr>
          <w:trHeight w:val="600"/>
          <w:jc w:val="center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DEB00" w14:textId="77777777" w:rsidR="006B0249" w:rsidRDefault="0020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3. 5. Синтез романтизму та реалізму в творчості Ю. Яновського. Вивчення творчості в школі.</w:t>
            </w:r>
          </w:p>
        </w:tc>
      </w:tr>
    </w:tbl>
    <w:p w14:paraId="215DEB02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bookmarkStart w:id="0" w:name="_g0jn80txnvvk" w:colFirst="0" w:colLast="0"/>
      <w:bookmarkEnd w:id="0"/>
    </w:p>
    <w:p w14:paraId="215DEB03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ФОРМИ, МЕТОДИ ТА ОСВІТНІ ТЕХНОЛОГІЇ НАВЧАННЯ</w:t>
      </w:r>
    </w:p>
    <w:p w14:paraId="215DEB04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організації освітнього процесу застосовуються</w:t>
      </w:r>
    </w:p>
    <w:p w14:paraId="215DEB05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традиційні дидактичні методи і прийоми: лекція (традиційна, проблемна, прес-конференція); семінари (пояснення, розповідь, бесіда, дискусія, спостереження, ілюстрація, демонстрація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 допомогою цифрових технологій); вправи, практичні завдання;</w:t>
      </w:r>
    </w:p>
    <w:p w14:paraId="215DEB06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інтерактивні технології навчання: корпоративне навчання (навчання в парах, робота в малих групах), колективно-групове навчання;  метод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участі в практичних (семінарських) заняттях).</w:t>
      </w:r>
    </w:p>
    <w:p w14:paraId="215DEB07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</w:pPr>
    </w:p>
    <w:p w14:paraId="215DEB08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0"/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ФОРМИ Й МЕТОДИ КОНТРОЛЮ ТА ОЦІНЮВАННЯ</w:t>
      </w:r>
    </w:p>
    <w:p w14:paraId="215DEB09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Поточний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усне та письмове опитування, тестування, есе, реферат, творча робота, проект, презентація та ін.</w:t>
      </w:r>
    </w:p>
    <w:p w14:paraId="215DEB0A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Підсумковий 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екзамен.     </w:t>
      </w:r>
    </w:p>
    <w:p w14:paraId="215DEB0B" w14:textId="77777777" w:rsidR="006B0249" w:rsidRDefault="006B024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DEB0C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0"/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КРИТЕРІЇ ОЦІНЮВАННЯ РЕЗУЛЬТАТІВ НАВЧАННЯ</w:t>
      </w:r>
    </w:p>
    <w:p w14:paraId="215DEB0D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ECTS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14:paraId="215DEB0E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</w:p>
    <w:p w14:paraId="215DEB0F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ПОЛІТИКА ЩОДО АКАДЕМІЧНОЇ ДОБРОЧЕСНОСТІ</w:t>
      </w:r>
    </w:p>
    <w:p w14:paraId="215DEB10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215DEB11" w14:textId="77777777" w:rsidR="006B0249" w:rsidRDefault="0020121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14:paraId="215DEB12" w14:textId="77777777" w:rsidR="006B0249" w:rsidRDefault="0020121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14:paraId="215DEB13" w14:textId="77777777" w:rsidR="006B0249" w:rsidRDefault="006B024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DEB14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5DEB15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ІНФОРМАЦІЙНІ РЕСУРСИ</w:t>
      </w:r>
    </w:p>
    <w:p w14:paraId="215DEB16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Наукова бібліотека Чернівецького національного університету імені Юрія Федьковича (м. Чернівці, вул. Лесі Українки, 23) URL: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http://www.library. chnu.edu.ua/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index.php?page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=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/01about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215DEB17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репозитарій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наукової бібліотеки Чернівецького національного університету імені Юрія Федьковича. URL: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http://www.library.chnu.edu.ua/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index.php?page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=/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/02infres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215DEB18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Чернівецька обласна універсальна наукова  бібліотека ім. М. Івасюка (м. Чернівці, вул. О. Кобилянської, 47). URL: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http://www.library.cv.ua/ sample-page-2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215DEB19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Національна бібліотека України імені В. І. Вернадського. Бібліотечні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електронні ресурси та технології.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URL: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http://nbuv.gov.ua/e_technology?field_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e_technology_tid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=444&amp;field_yfpdf__tid=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All</w:t>
        </w:r>
        <w:proofErr w:type="spellEnd"/>
      </w:hyperlink>
    </w:p>
    <w:p w14:paraId="215DEB1A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Національна бібліотека України імені В. І. Вернадського. Наукові ресурси. URL: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http://nbuv.gov.ua/node/1539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215DEB1B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283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ELibUkr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Електронна бібліотека України. Ресурси відкритого доступу. URL:</w:t>
      </w:r>
      <w:hyperlink r:id="rId2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2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http://www.elibukr.org/uk/resursi/resursividkritogo-dostupu.html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215DEB1C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освіти і науки України. Нормативно-правова база. URL:</w:t>
      </w:r>
      <w:hyperlink r:id="rId2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2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http://old.mon.gov.ua/ua/activity/63/64/normativnopravova-baza/</w:t>
        </w:r>
      </w:hyperlink>
    </w:p>
    <w:p w14:paraId="215DEB1D" w14:textId="77777777" w:rsidR="006B0249" w:rsidRDefault="002012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Академічна доброчесність. Сайт Чернівецького національного універ-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імені Юрія Федьковича. URL: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2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http://chnu.edu.ua/index.php?page=/ua/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akadem_dobr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215DEB1E" w14:textId="77777777" w:rsidR="006B0249" w:rsidRDefault="006B024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15DEB1F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Українська література: електронна бібліотека: </w:t>
      </w:r>
      <w:hyperlink r:id="rId27">
        <w:r>
          <w:rPr>
            <w:color w:val="3B98D3"/>
            <w:sz w:val="28"/>
            <w:szCs w:val="28"/>
            <w:u w:val="single"/>
          </w:rPr>
          <w:t>http://www.ukrlit.com.ua</w:t>
        </w:r>
      </w:hyperlink>
    </w:p>
    <w:p w14:paraId="215DEB20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Енциклопедія української літератури: </w:t>
      </w:r>
      <w:hyperlink r:id="rId28">
        <w:r>
          <w:rPr>
            <w:color w:val="3B98D3"/>
            <w:sz w:val="28"/>
            <w:szCs w:val="28"/>
            <w:u w:val="single"/>
          </w:rPr>
          <w:t>http://www/proza.сіт/uа</w:t>
        </w:r>
      </w:hyperlink>
    </w:p>
    <w:p w14:paraId="215DEB21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Українська бібліотека «Джерело»: </w:t>
      </w:r>
      <w:hyperlink r:id="rId29">
        <w:r>
          <w:rPr>
            <w:color w:val="3B98D3"/>
            <w:sz w:val="28"/>
            <w:szCs w:val="28"/>
            <w:u w:val="single"/>
          </w:rPr>
          <w:t>http://ukrlib.com</w:t>
        </w:r>
      </w:hyperlink>
      <w:hyperlink r:id="rId30">
        <w:r>
          <w:rPr>
            <w:color w:val="3B98D3"/>
            <w:sz w:val="24"/>
            <w:szCs w:val="24"/>
            <w:u w:val="single"/>
          </w:rPr>
          <w:t>13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15DEB22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EXLIBRIS - українська електронна бібліотека: </w:t>
      </w:r>
      <w:hyperlink r:id="rId31">
        <w:r>
          <w:rPr>
            <w:color w:val="3B98D3"/>
            <w:sz w:val="28"/>
            <w:szCs w:val="28"/>
            <w:u w:val="single"/>
          </w:rPr>
          <w:t>http://ukrlib.com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5DEB23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Інститут філології КНУ імені Тараса Шевченка: htt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p://</w:t>
      </w:r>
      <w:hyperlink r:id="rId32">
        <w:r>
          <w:rPr>
            <w:color w:val="3B98D3"/>
            <w:sz w:val="28"/>
            <w:szCs w:val="28"/>
            <w:u w:val="single"/>
          </w:rPr>
          <w:t>www.philology.Kiev.ua</w:t>
        </w:r>
      </w:hyperlink>
    </w:p>
    <w:p w14:paraId="215DEB24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НДІ українознавства: </w:t>
      </w:r>
      <w:hyperlink r:id="rId33">
        <w:r>
          <w:rPr>
            <w:color w:val="3B98D3"/>
            <w:sz w:val="28"/>
            <w:szCs w:val="28"/>
            <w:u w:val="single"/>
          </w:rPr>
          <w:t>http://www.rius.kiev.ua</w:t>
        </w:r>
      </w:hyperlink>
    </w:p>
    <w:p w14:paraId="215DEB25" w14:textId="77777777" w:rsidR="006B0249" w:rsidRDefault="006B024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15DEB26" w14:textId="77777777" w:rsidR="006B0249" w:rsidRDefault="002012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   </w:t>
      </w:r>
    </w:p>
    <w:p w14:paraId="215DEB27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</w:rPr>
        <w:t>Детальна інформація щодо вивчення курсу «Історія української літератури І половини ХХ століття» висвітлена у робочій програмі  навчальної дисципліни</w:t>
      </w:r>
    </w:p>
    <w:p w14:paraId="215DEB28" w14:textId="77777777" w:rsidR="006B0249" w:rsidRDefault="002012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hyperlink r:id="rId34">
        <w:r>
          <w:rPr>
            <w:rFonts w:ascii="Times New Roman" w:eastAsia="Times New Roman" w:hAnsi="Times New Roman" w:cs="Times New Roman"/>
            <w:i/>
            <w:color w:val="3B98D3"/>
            <w:sz w:val="28"/>
            <w:szCs w:val="28"/>
            <w:u w:val="single"/>
          </w:rPr>
          <w:t>(</w:t>
        </w:r>
      </w:hyperlink>
      <w:hyperlink r:id="rId35">
        <w:r>
          <w:rPr>
            <w:color w:val="3B98D3"/>
            <w:sz w:val="24"/>
            <w:szCs w:val="24"/>
            <w:u w:val="single"/>
          </w:rPr>
          <w:t>iul-i-pol-khkh-st.pdf</w:t>
        </w:r>
      </w:hyperlink>
      <w:hyperlink r:id="rId36">
        <w:r>
          <w:rPr>
            <w:rFonts w:ascii="Times New Roman" w:eastAsia="Times New Roman" w:hAnsi="Times New Roman" w:cs="Times New Roman"/>
            <w:i/>
            <w:color w:val="3B98D3"/>
            <w:sz w:val="28"/>
            <w:szCs w:val="28"/>
            <w:u w:val="single"/>
          </w:rPr>
          <w:t>)</w:t>
        </w:r>
      </w:hyperlink>
    </w:p>
    <w:sectPr w:rsidR="006B0249">
      <w:pgSz w:w="11905" w:h="16837"/>
      <w:pgMar w:top="354" w:right="360" w:bottom="277" w:left="2266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mo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E17FC"/>
    <w:multiLevelType w:val="multilevel"/>
    <w:tmpl w:val="ABA0B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  <w:vertAlign w:val="baseline"/>
      </w:rPr>
    </w:lvl>
  </w:abstractNum>
  <w:abstractNum w:abstractNumId="1" w15:restartNumberingAfterBreak="0">
    <w:nsid w:val="3E9178DD"/>
    <w:multiLevelType w:val="multilevel"/>
    <w:tmpl w:val="F8A4533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65592B"/>
    <w:multiLevelType w:val="multilevel"/>
    <w:tmpl w:val="3E909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77153988">
    <w:abstractNumId w:val="0"/>
  </w:num>
  <w:num w:numId="2" w16cid:durableId="850409973">
    <w:abstractNumId w:val="2"/>
  </w:num>
  <w:num w:numId="3" w16cid:durableId="65530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49"/>
    <w:rsid w:val="0020121A"/>
    <w:rsid w:val="006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EAA2"/>
  <w15:docId w15:val="{283AA471-F873-45C5-98F2-D8B9F617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="Arimo" w:hAnsi="Arimo" w:cs="Arimo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rary.chnu.edu.ua/index.php?page=/ua/02infres" TargetMode="External"/><Relationship Id="rId18" Type="http://schemas.openxmlformats.org/officeDocument/2006/relationships/hyperlink" Target="http://nbuv.gov.ua/e_technology?field_e_technology_tid=444&amp;field_yfpdf__tid=All" TargetMode="External"/><Relationship Id="rId26" Type="http://schemas.openxmlformats.org/officeDocument/2006/relationships/hyperlink" Target="http://chnu.edu.ua/index.php?page=/ua/akadem_dobr" TargetMode="External"/><Relationship Id="rId21" Type="http://schemas.openxmlformats.org/officeDocument/2006/relationships/hyperlink" Target="http://www.elibukr.org/uk/resursi/resursividkritogo-dostupu.html" TargetMode="External"/><Relationship Id="rId34" Type="http://schemas.openxmlformats.org/officeDocument/2006/relationships/hyperlink" Target="https://uliterature.chnu.edu.ua/media/a5cby4pv/rp_iul-1-pol-khkh-st-1.pdf" TargetMode="External"/><Relationship Id="rId7" Type="http://schemas.openxmlformats.org/officeDocument/2006/relationships/hyperlink" Target="mailto:v.kostyk@chnu.edu.ua" TargetMode="External"/><Relationship Id="rId12" Type="http://schemas.openxmlformats.org/officeDocument/2006/relationships/hyperlink" Target="http://www.library.chnu.edu.ua/index.php?page=ua/01about" TargetMode="External"/><Relationship Id="rId17" Type="http://schemas.openxmlformats.org/officeDocument/2006/relationships/hyperlink" Target="http://nbuv.gov.ua/e_technology?field_e_technology_tid=444&amp;field_yfpdf__tid=All" TargetMode="External"/><Relationship Id="rId25" Type="http://schemas.openxmlformats.org/officeDocument/2006/relationships/hyperlink" Target="http://chnu.edu.ua/index.php?page=/ua/akadem_dobr" TargetMode="External"/><Relationship Id="rId33" Type="http://schemas.openxmlformats.org/officeDocument/2006/relationships/hyperlink" Target="http://www.rius.kiev.u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brary.cv.ua/sample-page-2" TargetMode="External"/><Relationship Id="rId20" Type="http://schemas.openxmlformats.org/officeDocument/2006/relationships/hyperlink" Target="http://nbuv.gov.ua/node/1539" TargetMode="External"/><Relationship Id="rId29" Type="http://schemas.openxmlformats.org/officeDocument/2006/relationships/hyperlink" Target="http://ukrlib.com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ilology.chnu.edu.ua/?personnal=%d0%ba%d0%be%d1%81%d1%82%d0%b8%d0%ba-%d0%b2%d0%b0%d1%81%d0%b8%d0%bb%d1%8c-%d0%b2%d0%b0%d1%81%d0%b8%d0%bb%d1%8c%d0%be%d0%b2%d0%b8%d1%87" TargetMode="External"/><Relationship Id="rId11" Type="http://schemas.openxmlformats.org/officeDocument/2006/relationships/hyperlink" Target="http://www.library.chnu.edu.ua/index.php?page=ua/01about" TargetMode="External"/><Relationship Id="rId24" Type="http://schemas.openxmlformats.org/officeDocument/2006/relationships/hyperlink" Target="http://old.mon.gov.ua/ua/activity/63/64/normativnopravova-baza/" TargetMode="External"/><Relationship Id="rId32" Type="http://schemas.openxmlformats.org/officeDocument/2006/relationships/hyperlink" Target="http://www.philology.kiev.ua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://www.library.cv.ua/sample-page-2" TargetMode="External"/><Relationship Id="rId23" Type="http://schemas.openxmlformats.org/officeDocument/2006/relationships/hyperlink" Target="http://old.mon.gov.ua/ua/activity/63/64/normativnopravova-baza/" TargetMode="External"/><Relationship Id="rId28" Type="http://schemas.openxmlformats.org/officeDocument/2006/relationships/hyperlink" Target="http://www/proza.%d1%81%d1%96%d1%82/u%d0%b0" TargetMode="External"/><Relationship Id="rId36" Type="http://schemas.openxmlformats.org/officeDocument/2006/relationships/hyperlink" Target="https://uliterature.chnu.edu.ua/media/a5cby4pv/rp_iul-1-pol-khkh-st-1.pdf" TargetMode="Externa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hyperlink" Target="http://nbuv.gov.ua/node/1539" TargetMode="External"/><Relationship Id="rId31" Type="http://schemas.openxmlformats.org/officeDocument/2006/relationships/hyperlink" Target="http://ukrli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library.chnu.edu.ua/index.php?page=/ua/02infres" TargetMode="External"/><Relationship Id="rId22" Type="http://schemas.openxmlformats.org/officeDocument/2006/relationships/hyperlink" Target="http://www.elibukr.org/uk/resursi/resursividkritogo-dostupu.html" TargetMode="External"/><Relationship Id="rId27" Type="http://schemas.openxmlformats.org/officeDocument/2006/relationships/hyperlink" Target="http://www.ukrlit.com.ua" TargetMode="External"/><Relationship Id="rId30" Type="http://schemas.openxmlformats.org/officeDocument/2006/relationships/hyperlink" Target="http://ukrlib.com13" TargetMode="External"/><Relationship Id="rId35" Type="http://schemas.openxmlformats.org/officeDocument/2006/relationships/hyperlink" Target="https://phil.chnu.edu.ua/media/j2sdw55d/iul-i-pol-khkh-st.pdf" TargetMode="External"/><Relationship Id="rId8" Type="http://schemas.openxmlformats.org/officeDocument/2006/relationships/hyperlink" Target="https://moodle.chnu.edu.ua/course/view.php?id=62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5792</Words>
  <Characters>3303</Characters>
  <Application>Microsoft Office Word</Application>
  <DocSecurity>0</DocSecurity>
  <Lines>27</Lines>
  <Paragraphs>18</Paragraphs>
  <ScaleCrop>false</ScaleCrop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 М</cp:lastModifiedBy>
  <cp:revision>2</cp:revision>
  <dcterms:created xsi:type="dcterms:W3CDTF">2025-04-24T13:48:00Z</dcterms:created>
  <dcterms:modified xsi:type="dcterms:W3CDTF">2025-04-24T13:48:00Z</dcterms:modified>
</cp:coreProperties>
</file>