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FC368" w14:textId="77777777" w:rsidR="00E00BE6" w:rsidRDefault="00F72C47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96754B2" wp14:editId="3C292315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6404" cy="1165093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681F35" w14:textId="77777777" w:rsidR="00E00BE6" w:rsidRDefault="00F72C47">
      <w:pPr>
        <w:widowControl/>
        <w:ind w:right="517"/>
        <w:jc w:val="center"/>
        <w:rPr>
          <w:color w:val="632423"/>
          <w:sz w:val="40"/>
          <w:szCs w:val="40"/>
        </w:rPr>
      </w:pPr>
      <w:r>
        <w:rPr>
          <w:b/>
          <w:color w:val="632423"/>
          <w:sz w:val="40"/>
          <w:szCs w:val="40"/>
        </w:rPr>
        <w:t>«</w:t>
      </w:r>
      <w:r>
        <w:rPr>
          <w:b/>
          <w:color w:val="632423"/>
          <w:sz w:val="28"/>
          <w:szCs w:val="28"/>
        </w:rPr>
        <w:t>ВСТУП ДО МОВОЗНАВСТВА</w:t>
      </w:r>
      <w:r>
        <w:rPr>
          <w:b/>
          <w:color w:val="632423"/>
          <w:sz w:val="40"/>
          <w:szCs w:val="40"/>
        </w:rPr>
        <w:t>»</w:t>
      </w:r>
    </w:p>
    <w:p w14:paraId="51821775" w14:textId="77777777" w:rsidR="00E00BE6" w:rsidRDefault="00E00BE6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06CAD03B" w14:textId="77777777" w:rsidR="00E00BE6" w:rsidRDefault="00F72C47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b/>
          <w:i/>
          <w:color w:val="000000"/>
          <w:sz w:val="28"/>
          <w:szCs w:val="28"/>
          <w:u w:val="single"/>
        </w:rPr>
        <w:t>обов’язкова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14:paraId="2DA30A0D" w14:textId="77777777" w:rsidR="00E00BE6" w:rsidRDefault="00E00BE6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e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0"/>
        <w:gridCol w:w="5390"/>
      </w:tblGrid>
      <w:tr w:rsidR="00E00BE6" w14:paraId="5B5B4C87" w14:textId="77777777">
        <w:tc>
          <w:tcPr>
            <w:tcW w:w="4510" w:type="dxa"/>
          </w:tcPr>
          <w:p w14:paraId="62C56B6A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4AB6A16A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E00BE6" w14:paraId="206E1640" w14:textId="77777777">
        <w:tc>
          <w:tcPr>
            <w:tcW w:w="4510" w:type="dxa"/>
          </w:tcPr>
          <w:p w14:paraId="5893BBE5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369C2CC3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014.01 Середня освіта</w:t>
            </w:r>
          </w:p>
        </w:tc>
      </w:tr>
      <w:tr w:rsidR="00E00BE6" w14:paraId="0251197B" w14:textId="77777777">
        <w:tc>
          <w:tcPr>
            <w:tcW w:w="4510" w:type="dxa"/>
          </w:tcPr>
          <w:p w14:paraId="3A584DD2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68AE5072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Освіта / Педагогіка</w:t>
            </w:r>
          </w:p>
        </w:tc>
      </w:tr>
      <w:tr w:rsidR="00E00BE6" w14:paraId="1A15BDD8" w14:textId="77777777">
        <w:tc>
          <w:tcPr>
            <w:tcW w:w="4510" w:type="dxa"/>
          </w:tcPr>
          <w:p w14:paraId="7C4B4505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</w:t>
            </w:r>
            <w:r>
              <w:rPr>
                <w:b/>
                <w:color w:val="000000"/>
                <w:sz w:val="28"/>
                <w:szCs w:val="28"/>
              </w:rPr>
              <w:t xml:space="preserve"> вищої освіти</w:t>
            </w:r>
          </w:p>
        </w:tc>
        <w:tc>
          <w:tcPr>
            <w:tcW w:w="5390" w:type="dxa"/>
          </w:tcPr>
          <w:p w14:paraId="6EA3B9A4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E00BE6" w14:paraId="470F13CB" w14:textId="77777777">
        <w:tc>
          <w:tcPr>
            <w:tcW w:w="4510" w:type="dxa"/>
          </w:tcPr>
          <w:p w14:paraId="4F20C549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373D55BD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E00BE6" w14:paraId="318ED022" w14:textId="77777777">
        <w:tc>
          <w:tcPr>
            <w:tcW w:w="4510" w:type="dxa"/>
          </w:tcPr>
          <w:p w14:paraId="28772E4F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7F386530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Івасюта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Ігорівна – кандидат філологічних наук, доцент кафедри історії та культури української мови </w:t>
            </w:r>
            <w:r>
              <w:rPr>
                <w:i/>
                <w:color w:val="0070C0"/>
                <w:sz w:val="28"/>
                <w:szCs w:val="28"/>
              </w:rPr>
              <w:t>(http://philology.chnu.edu.ua/?page_id=642)</w:t>
            </w:r>
          </w:p>
        </w:tc>
      </w:tr>
      <w:tr w:rsidR="00E00BE6" w14:paraId="3D9266B8" w14:textId="77777777">
        <w:tc>
          <w:tcPr>
            <w:tcW w:w="4510" w:type="dxa"/>
          </w:tcPr>
          <w:p w14:paraId="4ED37F31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22C368A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+380990239733</w:t>
            </w:r>
          </w:p>
        </w:tc>
      </w:tr>
      <w:tr w:rsidR="00E00BE6" w14:paraId="491B041C" w14:textId="77777777">
        <w:tc>
          <w:tcPr>
            <w:tcW w:w="4510" w:type="dxa"/>
          </w:tcPr>
          <w:p w14:paraId="347B8673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390" w:type="dxa"/>
          </w:tcPr>
          <w:p w14:paraId="01E1A8F2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m.ivasiuta@chnu.edu.ua</w:t>
            </w:r>
          </w:p>
        </w:tc>
      </w:tr>
      <w:tr w:rsidR="00E00BE6" w14:paraId="5DE08D9F" w14:textId="77777777">
        <w:tc>
          <w:tcPr>
            <w:tcW w:w="4510" w:type="dxa"/>
          </w:tcPr>
          <w:p w14:paraId="2C7988DB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14:paraId="4D840C81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https://moodle.chnu.edu.ua/course/view.php?id=58</w:t>
            </w:r>
          </w:p>
        </w:tc>
      </w:tr>
      <w:tr w:rsidR="00E00BE6" w14:paraId="5AE8C906" w14:textId="77777777">
        <w:tc>
          <w:tcPr>
            <w:tcW w:w="4510" w:type="dxa"/>
          </w:tcPr>
          <w:p w14:paraId="0AA6080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1E8E79F1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вівторок 14.30 – 15.30</w:t>
            </w:r>
          </w:p>
        </w:tc>
      </w:tr>
    </w:tbl>
    <w:p w14:paraId="2F74C70B" w14:textId="77777777" w:rsidR="00E00BE6" w:rsidRDefault="00E00BE6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2E04BEFF" w14:textId="77777777" w:rsidR="00E00BE6" w:rsidRDefault="00F72C47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072019DA" w14:textId="77777777" w:rsidR="00E00BE6" w:rsidRDefault="00F72C47">
      <w:pPr>
        <w:ind w:right="5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“Вступ до мовознавства” –  пропедевтичний (підготовчий) курс, вступна частина предмета “Загальне мовознавство”, яку викладають на першому курсі філологічних факультетів університетів. </w:t>
      </w:r>
    </w:p>
    <w:p w14:paraId="758C722B" w14:textId="77777777" w:rsidR="00E00BE6" w:rsidRDefault="00F72C47">
      <w:pPr>
        <w:ind w:right="5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 навчальної дисципліни – ознайомити майбутніх філологів з </w:t>
      </w:r>
      <w:proofErr w:type="spellStart"/>
      <w:r>
        <w:rPr>
          <w:sz w:val="24"/>
          <w:szCs w:val="24"/>
        </w:rPr>
        <w:t>поня</w:t>
      </w:r>
      <w:r>
        <w:rPr>
          <w:sz w:val="24"/>
          <w:szCs w:val="24"/>
        </w:rPr>
        <w:t>ттєво</w:t>
      </w:r>
      <w:proofErr w:type="spellEnd"/>
      <w:r>
        <w:rPr>
          <w:sz w:val="24"/>
          <w:szCs w:val="24"/>
        </w:rPr>
        <w:t>-термінологічним апаратом мовознавства; підготувати студентів до слухання спеціальних лінгвістичних дисциплін; сформувати у студентів наукове розуміння сутності мови як суспільного явища, закономірностей її розвитку та функціонування.</w:t>
      </w:r>
    </w:p>
    <w:p w14:paraId="2804E1BF" w14:textId="77777777" w:rsidR="00E00BE6" w:rsidRDefault="00E00BE6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left="1219" w:right="517"/>
        <w:jc w:val="center"/>
        <w:rPr>
          <w:b/>
          <w:color w:val="4F81BD"/>
          <w:sz w:val="28"/>
          <w:szCs w:val="28"/>
        </w:rPr>
      </w:pPr>
    </w:p>
    <w:p w14:paraId="5E551541" w14:textId="77777777" w:rsidR="00E00BE6" w:rsidRDefault="00F72C47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 xml:space="preserve">НАВЧАЛЬНИЙ </w:t>
      </w:r>
      <w:r>
        <w:rPr>
          <w:b/>
          <w:smallCaps/>
          <w:color w:val="632423"/>
          <w:sz w:val="28"/>
          <w:szCs w:val="28"/>
        </w:rPr>
        <w:t>КОНТЕНТ ОСВІТНЬОЇ КОМПОНЕНТИ</w:t>
      </w:r>
    </w:p>
    <w:tbl>
      <w:tblPr>
        <w:tblStyle w:val="af"/>
        <w:tblW w:w="10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899"/>
      </w:tblGrid>
      <w:tr w:rsidR="00E00BE6" w14:paraId="5E04F285" w14:textId="77777777">
        <w:tc>
          <w:tcPr>
            <w:tcW w:w="10141" w:type="dxa"/>
            <w:gridSpan w:val="2"/>
          </w:tcPr>
          <w:p w14:paraId="011D59A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1. ЧАСТИНА І. ТЕОРЕТИЧНІ ПРОБЛЕМИ </w:t>
            </w:r>
            <w:r>
              <w:rPr>
                <w:b/>
                <w:smallCaps/>
                <w:color w:val="000000"/>
                <w:sz w:val="28"/>
                <w:szCs w:val="28"/>
              </w:rPr>
              <w:br/>
              <w:t>ЗАГАЛЬНОГО МОВОЗНАВСТВА</w:t>
            </w:r>
          </w:p>
        </w:tc>
      </w:tr>
      <w:tr w:rsidR="00E00BE6" w14:paraId="6D728E14" w14:textId="77777777">
        <w:tc>
          <w:tcPr>
            <w:tcW w:w="1242" w:type="dxa"/>
          </w:tcPr>
          <w:p w14:paraId="7ED8C183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5C84CB27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Предмет, завдання і методи науки про мову.</w:t>
            </w:r>
          </w:p>
        </w:tc>
      </w:tr>
      <w:tr w:rsidR="00E00BE6" w14:paraId="1E084F0E" w14:textId="77777777">
        <w:tc>
          <w:tcPr>
            <w:tcW w:w="1242" w:type="dxa"/>
          </w:tcPr>
          <w:p w14:paraId="5EC17938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3F543F2C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Сутність мови. Мова і мислення. Мова і мовлення. Знаковий характер мови. Система і структура мови.</w:t>
            </w:r>
          </w:p>
        </w:tc>
      </w:tr>
      <w:tr w:rsidR="00E00BE6" w14:paraId="3E909C1C" w14:textId="77777777">
        <w:tc>
          <w:tcPr>
            <w:tcW w:w="1242" w:type="dxa"/>
          </w:tcPr>
          <w:p w14:paraId="3FCD9E48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4E3E13F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Мови світу їх вивчення та генеалогічна класифікація.</w:t>
            </w:r>
          </w:p>
        </w:tc>
      </w:tr>
      <w:tr w:rsidR="00E00BE6" w14:paraId="3D05508D" w14:textId="77777777">
        <w:tc>
          <w:tcPr>
            <w:tcW w:w="10141" w:type="dxa"/>
            <w:gridSpan w:val="2"/>
          </w:tcPr>
          <w:p w14:paraId="4CC1AC8C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1. ЧАСТИНА ІІ.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smallCaps/>
                <w:color w:val="000000"/>
                <w:sz w:val="28"/>
                <w:szCs w:val="28"/>
              </w:rPr>
              <w:t>ФОНЕТИЧНА ТА ФОНОЛОГІЧНА СИСТЕМА МОВИ</w:t>
            </w:r>
          </w:p>
        </w:tc>
      </w:tr>
      <w:tr w:rsidR="00E00BE6" w14:paraId="0F4406B2" w14:textId="77777777">
        <w:tc>
          <w:tcPr>
            <w:tcW w:w="1242" w:type="dxa"/>
          </w:tcPr>
          <w:p w14:paraId="0FEFF4F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03953CA4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Фонетика.</w:t>
            </w:r>
          </w:p>
        </w:tc>
      </w:tr>
      <w:tr w:rsidR="00E00BE6" w14:paraId="0DBED96C" w14:textId="77777777">
        <w:tc>
          <w:tcPr>
            <w:tcW w:w="1242" w:type="dxa"/>
          </w:tcPr>
          <w:p w14:paraId="3FC18719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14:paraId="7E6898E7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Класифікація звуків мови.</w:t>
            </w:r>
          </w:p>
        </w:tc>
      </w:tr>
      <w:tr w:rsidR="00E00BE6" w14:paraId="2120D52C" w14:textId="77777777">
        <w:tc>
          <w:tcPr>
            <w:tcW w:w="1242" w:type="dxa"/>
          </w:tcPr>
          <w:p w14:paraId="6DA7AF51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14:paraId="54FDA14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Фонетичне членування мовленнєвого потоку. Склад і наголос.</w:t>
            </w:r>
          </w:p>
        </w:tc>
      </w:tr>
      <w:tr w:rsidR="00E00BE6" w14:paraId="7A1A0B61" w14:textId="77777777">
        <w:tc>
          <w:tcPr>
            <w:tcW w:w="1242" w:type="dxa"/>
          </w:tcPr>
          <w:p w14:paraId="039EAB31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7</w:t>
            </w:r>
          </w:p>
        </w:tc>
        <w:tc>
          <w:tcPr>
            <w:tcW w:w="8899" w:type="dxa"/>
          </w:tcPr>
          <w:p w14:paraId="791A1EBC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Фонетичний аналіз слова.</w:t>
            </w:r>
          </w:p>
        </w:tc>
      </w:tr>
      <w:tr w:rsidR="00E00BE6" w14:paraId="1D54B4B6" w14:textId="77777777">
        <w:tc>
          <w:tcPr>
            <w:tcW w:w="1242" w:type="dxa"/>
          </w:tcPr>
          <w:p w14:paraId="54337675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8</w:t>
            </w:r>
          </w:p>
        </w:tc>
        <w:tc>
          <w:tcPr>
            <w:tcW w:w="8899" w:type="dxa"/>
          </w:tcPr>
          <w:p w14:paraId="555447D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Функціональні та історичні зміни звуків.</w:t>
            </w:r>
          </w:p>
        </w:tc>
      </w:tr>
      <w:tr w:rsidR="00E00BE6" w14:paraId="3DD45F71" w14:textId="77777777">
        <w:tc>
          <w:tcPr>
            <w:tcW w:w="1242" w:type="dxa"/>
          </w:tcPr>
          <w:p w14:paraId="55A56708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</w:t>
            </w:r>
          </w:p>
        </w:tc>
        <w:tc>
          <w:tcPr>
            <w:tcW w:w="8899" w:type="dxa"/>
          </w:tcPr>
          <w:p w14:paraId="456E9198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Фонетичні процеси.</w:t>
            </w:r>
          </w:p>
        </w:tc>
      </w:tr>
      <w:tr w:rsidR="00E00BE6" w14:paraId="6FD428EF" w14:textId="77777777">
        <w:tc>
          <w:tcPr>
            <w:tcW w:w="1242" w:type="dxa"/>
          </w:tcPr>
          <w:p w14:paraId="175E491F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10</w:t>
            </w:r>
          </w:p>
        </w:tc>
        <w:tc>
          <w:tcPr>
            <w:tcW w:w="8899" w:type="dxa"/>
          </w:tcPr>
          <w:p w14:paraId="1727E04A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Фонологія.</w:t>
            </w:r>
          </w:p>
        </w:tc>
      </w:tr>
      <w:tr w:rsidR="00E00BE6" w14:paraId="7E19DF42" w14:textId="77777777">
        <w:tc>
          <w:tcPr>
            <w:tcW w:w="10141" w:type="dxa"/>
            <w:gridSpan w:val="2"/>
          </w:tcPr>
          <w:p w14:paraId="39333F8D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2. ЧАСТИНА 1. </w:t>
            </w:r>
            <w:r>
              <w:rPr>
                <w:b/>
                <w:smallCaps/>
                <w:color w:val="000000"/>
                <w:sz w:val="28"/>
                <w:szCs w:val="28"/>
              </w:rPr>
              <w:br/>
              <w:t>ЛЕКСИКО-СЕМАНТИЧНА СИСТЕМА МОВИ</w:t>
            </w:r>
          </w:p>
        </w:tc>
      </w:tr>
      <w:tr w:rsidR="00E00BE6" w14:paraId="7E25D4E5" w14:textId="77777777">
        <w:tc>
          <w:tcPr>
            <w:tcW w:w="1242" w:type="dxa"/>
          </w:tcPr>
          <w:p w14:paraId="4196DB6A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8899" w:type="dxa"/>
          </w:tcPr>
          <w:p w14:paraId="536C55D6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Лексикологія. Слово та його значення.</w:t>
            </w:r>
          </w:p>
        </w:tc>
      </w:tr>
      <w:tr w:rsidR="00E00BE6" w14:paraId="5DA748E3" w14:textId="77777777">
        <w:tc>
          <w:tcPr>
            <w:tcW w:w="1242" w:type="dxa"/>
          </w:tcPr>
          <w:p w14:paraId="0C655373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8899" w:type="dxa"/>
          </w:tcPr>
          <w:p w14:paraId="263F18CD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Лексика мови як система.</w:t>
            </w:r>
          </w:p>
        </w:tc>
      </w:tr>
      <w:tr w:rsidR="00E00BE6" w14:paraId="1DC63B76" w14:textId="77777777">
        <w:tc>
          <w:tcPr>
            <w:tcW w:w="1242" w:type="dxa"/>
          </w:tcPr>
          <w:p w14:paraId="75A41330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8899" w:type="dxa"/>
          </w:tcPr>
          <w:p w14:paraId="328119C4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Семасіологія.</w:t>
            </w:r>
          </w:p>
        </w:tc>
      </w:tr>
      <w:tr w:rsidR="00E00BE6" w14:paraId="7D28A787" w14:textId="77777777">
        <w:tc>
          <w:tcPr>
            <w:tcW w:w="1242" w:type="dxa"/>
          </w:tcPr>
          <w:p w14:paraId="58E3EDBD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8899" w:type="dxa"/>
          </w:tcPr>
          <w:p w14:paraId="3B245DA0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Ономастика. Етимологія.</w:t>
            </w:r>
          </w:p>
        </w:tc>
      </w:tr>
      <w:tr w:rsidR="00E00BE6" w14:paraId="473950E3" w14:textId="77777777">
        <w:tc>
          <w:tcPr>
            <w:tcW w:w="1242" w:type="dxa"/>
          </w:tcPr>
          <w:p w14:paraId="1BAFCF2B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15</w:t>
            </w:r>
          </w:p>
        </w:tc>
        <w:tc>
          <w:tcPr>
            <w:tcW w:w="8899" w:type="dxa"/>
          </w:tcPr>
          <w:p w14:paraId="42AB7877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Фразеологія.</w:t>
            </w:r>
          </w:p>
        </w:tc>
      </w:tr>
      <w:tr w:rsidR="00E00BE6" w14:paraId="15B4B984" w14:textId="77777777">
        <w:tc>
          <w:tcPr>
            <w:tcW w:w="1242" w:type="dxa"/>
          </w:tcPr>
          <w:p w14:paraId="7CE0DE44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16</w:t>
            </w:r>
          </w:p>
        </w:tc>
        <w:tc>
          <w:tcPr>
            <w:tcW w:w="8899" w:type="dxa"/>
          </w:tcPr>
          <w:p w14:paraId="59BBD3AF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Лексикографія.</w:t>
            </w:r>
          </w:p>
        </w:tc>
      </w:tr>
      <w:tr w:rsidR="00E00BE6" w14:paraId="4A24356A" w14:textId="77777777">
        <w:tc>
          <w:tcPr>
            <w:tcW w:w="10141" w:type="dxa"/>
            <w:gridSpan w:val="2"/>
          </w:tcPr>
          <w:p w14:paraId="513DC7BB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2. ЧАСТИНА 2. ГРАМАТИЧНА СИСТЕМА МОВИ. ПОХОДЖЕННЯ ТА ІСТОРИЧНИЙ РОЗВИТОК МОВИ</w:t>
            </w:r>
          </w:p>
        </w:tc>
      </w:tr>
      <w:tr w:rsidR="00E00BE6" w14:paraId="67D33E42" w14:textId="77777777">
        <w:tc>
          <w:tcPr>
            <w:tcW w:w="1242" w:type="dxa"/>
          </w:tcPr>
          <w:p w14:paraId="6A21ED3C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17</w:t>
            </w:r>
          </w:p>
        </w:tc>
        <w:tc>
          <w:tcPr>
            <w:tcW w:w="8899" w:type="dxa"/>
          </w:tcPr>
          <w:p w14:paraId="32970CCF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Граматика. Морфеміка та словотвір.</w:t>
            </w:r>
          </w:p>
        </w:tc>
      </w:tr>
      <w:tr w:rsidR="00E00BE6" w14:paraId="127CAB84" w14:textId="77777777">
        <w:tc>
          <w:tcPr>
            <w:tcW w:w="1242" w:type="dxa"/>
          </w:tcPr>
          <w:p w14:paraId="2E085ABF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18</w:t>
            </w:r>
          </w:p>
        </w:tc>
        <w:tc>
          <w:tcPr>
            <w:tcW w:w="8899" w:type="dxa"/>
          </w:tcPr>
          <w:p w14:paraId="118E1307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Морфологія.</w:t>
            </w:r>
          </w:p>
        </w:tc>
      </w:tr>
      <w:tr w:rsidR="00E00BE6" w14:paraId="401A32DD" w14:textId="77777777">
        <w:tc>
          <w:tcPr>
            <w:tcW w:w="1242" w:type="dxa"/>
          </w:tcPr>
          <w:p w14:paraId="53CCB4BA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19</w:t>
            </w:r>
          </w:p>
        </w:tc>
        <w:tc>
          <w:tcPr>
            <w:tcW w:w="8899" w:type="dxa"/>
          </w:tcPr>
          <w:p w14:paraId="6F3E323D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Синтаксис.</w:t>
            </w:r>
          </w:p>
        </w:tc>
      </w:tr>
      <w:tr w:rsidR="00E00BE6" w14:paraId="5C297100" w14:textId="77777777">
        <w:tc>
          <w:tcPr>
            <w:tcW w:w="1242" w:type="dxa"/>
          </w:tcPr>
          <w:p w14:paraId="481E26EB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20</w:t>
            </w:r>
          </w:p>
        </w:tc>
        <w:tc>
          <w:tcPr>
            <w:tcW w:w="8899" w:type="dxa"/>
          </w:tcPr>
          <w:p w14:paraId="47C7EF05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Походження мови. Історичний розвиток мов.</w:t>
            </w:r>
          </w:p>
        </w:tc>
      </w:tr>
      <w:tr w:rsidR="00E00BE6" w14:paraId="2DA1C6A5" w14:textId="77777777">
        <w:tc>
          <w:tcPr>
            <w:tcW w:w="1242" w:type="dxa"/>
          </w:tcPr>
          <w:p w14:paraId="3CE0F334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21</w:t>
            </w:r>
          </w:p>
        </w:tc>
        <w:tc>
          <w:tcPr>
            <w:tcW w:w="8899" w:type="dxa"/>
          </w:tcPr>
          <w:p w14:paraId="1CDEE271" w14:textId="77777777" w:rsidR="00E00BE6" w:rsidRDefault="00F7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Письмо. Графіка. Орфографія.</w:t>
            </w:r>
          </w:p>
        </w:tc>
      </w:tr>
    </w:tbl>
    <w:p w14:paraId="324E6742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</w:t>
      </w:r>
    </w:p>
    <w:p w14:paraId="04DC151D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  <w:r>
        <w:rPr>
          <w:b/>
          <w:color w:val="632423"/>
          <w:sz w:val="24"/>
          <w:szCs w:val="24"/>
        </w:rPr>
        <w:t>ОСВІТНІ ТЕХНОЛОГІЇ, ФОРМИ ТА МЕТОДИ НАВЧАННЯ</w:t>
      </w:r>
    </w:p>
    <w:p w14:paraId="0A22AD9D" w14:textId="77777777" w:rsidR="00E00BE6" w:rsidRDefault="00F72C47">
      <w:pPr>
        <w:ind w:right="5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роботі використовуємо словесні, наочні та практичні методи навчання, зокрема: лекцію, пояснення, розповідь, бесіду, спостереження, ілюстрацію, демонстрацію, практичні вправи. </w:t>
      </w:r>
    </w:p>
    <w:p w14:paraId="6F6B1CB9" w14:textId="77777777" w:rsidR="00E00BE6" w:rsidRDefault="00F72C47">
      <w:pPr>
        <w:ind w:right="5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Залежно від  типу пізнавальної діяльності застосовуємо методи: інформаційно-ре</w:t>
      </w:r>
      <w:r>
        <w:rPr>
          <w:color w:val="000000"/>
          <w:sz w:val="24"/>
          <w:szCs w:val="24"/>
        </w:rPr>
        <w:t>цептивний, репродуктивний, проблемний, евристичний, дослідний.</w:t>
      </w:r>
    </w:p>
    <w:p w14:paraId="7B39EA5A" w14:textId="77777777" w:rsidR="00E00BE6" w:rsidRDefault="00E00BE6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  <w:bookmarkStart w:id="0" w:name="_heading=h.30j0zll" w:colFirst="0" w:colLast="0"/>
      <w:bookmarkEnd w:id="0"/>
    </w:p>
    <w:p w14:paraId="77E0765A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4"/>
          <w:szCs w:val="24"/>
        </w:rPr>
      </w:pPr>
      <w:r>
        <w:rPr>
          <w:b/>
          <w:color w:val="632423"/>
          <w:sz w:val="24"/>
          <w:szCs w:val="24"/>
        </w:rPr>
        <w:t>ФОРМИ Й МЕТОДИ КОНТРОЛЮ ТА ОЦІНЮВАННЯ</w:t>
      </w:r>
    </w:p>
    <w:p w14:paraId="79295E0B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Поточний контроль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усне та письмове опитування, тестування та ін.</w:t>
      </w:r>
    </w:p>
    <w:p w14:paraId="4309B5DF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Підсумковий  контроль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екзамен.</w:t>
      </w:r>
      <w:r>
        <w:rPr>
          <w:b/>
          <w:color w:val="000000"/>
          <w:sz w:val="24"/>
          <w:szCs w:val="24"/>
        </w:rPr>
        <w:t xml:space="preserve">     </w:t>
      </w:r>
    </w:p>
    <w:p w14:paraId="6692F8D0" w14:textId="77777777" w:rsidR="00E00BE6" w:rsidRDefault="00E00BE6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</w:p>
    <w:p w14:paraId="2F60245F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  <w:r>
        <w:rPr>
          <w:b/>
          <w:color w:val="632423"/>
          <w:sz w:val="24"/>
          <w:szCs w:val="24"/>
        </w:rPr>
        <w:t>КРИТЕРІЇ ОЦІНЮВАННЯ РЕЗУЛЬТАТІВ НАВЧАННЯ</w:t>
      </w:r>
    </w:p>
    <w:p w14:paraId="16601E11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4"/>
          <w:szCs w:val="24"/>
          <w:highlight w:val="white"/>
        </w:rPr>
        <w:t>ECTS</w:t>
      </w:r>
      <w:r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ab/>
      </w:r>
    </w:p>
    <w:p w14:paraId="006E2595" w14:textId="77777777" w:rsidR="00E00BE6" w:rsidRDefault="00F72C4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Критерієм успішного оцінювання є досягнення здобувачем вищої освіти мінімальних порогових рівнів (балів) за кожним заплан</w:t>
      </w:r>
      <w:r>
        <w:rPr>
          <w:color w:val="000000"/>
          <w:sz w:val="24"/>
          <w:szCs w:val="24"/>
        </w:rPr>
        <w:t xml:space="preserve">ованим результатом навчання. </w:t>
      </w:r>
    </w:p>
    <w:p w14:paraId="1CA46979" w14:textId="77777777" w:rsidR="00E00BE6" w:rsidRDefault="00E00B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8"/>
          <w:szCs w:val="28"/>
        </w:rPr>
      </w:pPr>
    </w:p>
    <w:p w14:paraId="6A6EFE1A" w14:textId="77777777" w:rsidR="00E00BE6" w:rsidRDefault="00F72C47">
      <w:pPr>
        <w:widowControl/>
        <w:tabs>
          <w:tab w:val="left" w:pos="0"/>
        </w:tabs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3F172B29" w14:textId="77777777" w:rsidR="00E00BE6" w:rsidRDefault="00F72C47">
      <w:pPr>
        <w:widowControl/>
        <w:rPr>
          <w:sz w:val="28"/>
          <w:szCs w:val="28"/>
        </w:rPr>
      </w:pPr>
      <w:r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76DFA1DA" w14:textId="77777777" w:rsidR="00E00BE6" w:rsidRDefault="00F72C47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«Етичний кодекс Чернівецького наці</w:t>
      </w:r>
      <w:r>
        <w:rPr>
          <w:sz w:val="28"/>
          <w:szCs w:val="28"/>
        </w:rPr>
        <w:t xml:space="preserve">онального університету імені Юрія Федьковича» </w:t>
      </w:r>
      <w:hyperlink r:id="rId7">
        <w:r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14:paraId="7C511FDA" w14:textId="77777777" w:rsidR="00E00BE6" w:rsidRDefault="00F72C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>
        <w:r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14:paraId="21F3CE38" w14:textId="77777777" w:rsidR="00EB332A" w:rsidRDefault="00EB33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4"/>
          <w:szCs w:val="24"/>
        </w:rPr>
      </w:pPr>
    </w:p>
    <w:p w14:paraId="4F3FF18B" w14:textId="63E9F89F" w:rsidR="00E00BE6" w:rsidRPr="00EB332A" w:rsidRDefault="00F72C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8"/>
          <w:szCs w:val="28"/>
        </w:rPr>
      </w:pPr>
      <w:r w:rsidRPr="00EB332A">
        <w:rPr>
          <w:b/>
          <w:color w:val="632423"/>
          <w:sz w:val="28"/>
          <w:szCs w:val="28"/>
        </w:rPr>
        <w:t>ІНФОРМАЦІЙНІ РЕСУРСИ</w:t>
      </w:r>
    </w:p>
    <w:p w14:paraId="63224B5E" w14:textId="77777777" w:rsidR="00E00BE6" w:rsidRPr="00EB332A" w:rsidRDefault="00F72C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 w:rsidRPr="00EB332A">
        <w:rPr>
          <w:color w:val="000000"/>
          <w:sz w:val="28"/>
          <w:szCs w:val="28"/>
        </w:rPr>
        <w:t>Лінгвістичний портал MOVA.info http://www.mova.info</w:t>
      </w:r>
    </w:p>
    <w:p w14:paraId="35B2483D" w14:textId="77777777" w:rsidR="00E00BE6" w:rsidRPr="00EB332A" w:rsidRDefault="00F72C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 w:rsidRPr="00EB332A">
        <w:rPr>
          <w:color w:val="000000"/>
          <w:sz w:val="28"/>
          <w:szCs w:val="28"/>
        </w:rPr>
        <w:t xml:space="preserve">Український </w:t>
      </w:r>
      <w:r w:rsidRPr="00EB332A">
        <w:rPr>
          <w:color w:val="000000"/>
          <w:sz w:val="28"/>
          <w:szCs w:val="28"/>
        </w:rPr>
        <w:t>лінгвістичний портал http://www.ulif.org.ua/ulif/</w:t>
      </w:r>
    </w:p>
    <w:p w14:paraId="138A2601" w14:textId="77777777" w:rsidR="00E00BE6" w:rsidRPr="00EB332A" w:rsidRDefault="00F72C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 w:rsidRPr="00EB332A">
        <w:rPr>
          <w:color w:val="000000"/>
          <w:sz w:val="28"/>
          <w:szCs w:val="28"/>
        </w:rPr>
        <w:t>Портал української мови та культури http://slovnyk.net/</w:t>
      </w:r>
    </w:p>
    <w:p w14:paraId="35E09FAC" w14:textId="77777777" w:rsidR="00E00BE6" w:rsidRPr="00EB332A" w:rsidRDefault="00E00B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i/>
          <w:color w:val="0070C0"/>
          <w:sz w:val="28"/>
          <w:szCs w:val="28"/>
        </w:rPr>
      </w:pPr>
    </w:p>
    <w:p w14:paraId="055A62E1" w14:textId="77777777" w:rsidR="00E00BE6" w:rsidRPr="00EB332A" w:rsidRDefault="00F72C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i/>
          <w:color w:val="632423"/>
          <w:sz w:val="28"/>
          <w:szCs w:val="28"/>
        </w:rPr>
      </w:pPr>
      <w:r w:rsidRPr="00EB332A">
        <w:rPr>
          <w:b/>
          <w:i/>
          <w:color w:val="632423"/>
          <w:sz w:val="28"/>
          <w:szCs w:val="28"/>
        </w:rPr>
        <w:t>Детальна інформація щодо вивчення курсу «Вступ до мовознавства»</w:t>
      </w:r>
      <w:r w:rsidRPr="00EB332A">
        <w:rPr>
          <w:i/>
          <w:color w:val="632423"/>
          <w:sz w:val="28"/>
          <w:szCs w:val="28"/>
        </w:rPr>
        <w:t xml:space="preserve"> </w:t>
      </w:r>
      <w:r w:rsidRPr="00EB332A">
        <w:rPr>
          <w:b/>
          <w:i/>
          <w:color w:val="632423"/>
          <w:sz w:val="28"/>
          <w:szCs w:val="28"/>
        </w:rPr>
        <w:lastRenderedPageBreak/>
        <w:t xml:space="preserve">висвітлена у робочій програмі  навчальної дисципліни </w:t>
      </w:r>
    </w:p>
    <w:p w14:paraId="49ABEE83" w14:textId="17202D16" w:rsidR="00EB332A" w:rsidRPr="00EB332A" w:rsidRDefault="00EB33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i/>
          <w:color w:val="632423"/>
          <w:sz w:val="28"/>
          <w:szCs w:val="28"/>
        </w:rPr>
      </w:pPr>
      <w:r>
        <w:rPr>
          <w:b/>
          <w:i/>
          <w:color w:val="632423"/>
          <w:sz w:val="28"/>
          <w:szCs w:val="28"/>
        </w:rPr>
        <w:t>(</w:t>
      </w:r>
      <w:hyperlink r:id="rId9" w:history="1">
        <w:r w:rsidRPr="00F72C47">
          <w:rPr>
            <w:rStyle w:val="a6"/>
            <w:b/>
            <w:i/>
            <w:sz w:val="28"/>
            <w:szCs w:val="28"/>
          </w:rPr>
          <w:t>перег</w:t>
        </w:r>
        <w:bookmarkStart w:id="2" w:name="_GoBack"/>
        <w:bookmarkEnd w:id="2"/>
        <w:r w:rsidRPr="00F72C47">
          <w:rPr>
            <w:rStyle w:val="a6"/>
            <w:b/>
            <w:i/>
            <w:sz w:val="28"/>
            <w:szCs w:val="28"/>
          </w:rPr>
          <w:t>л</w:t>
        </w:r>
        <w:r w:rsidRPr="00F72C47">
          <w:rPr>
            <w:rStyle w:val="a6"/>
            <w:b/>
            <w:i/>
            <w:sz w:val="28"/>
            <w:szCs w:val="28"/>
          </w:rPr>
          <w:t>янути</w:t>
        </w:r>
      </w:hyperlink>
      <w:r>
        <w:rPr>
          <w:b/>
          <w:i/>
          <w:color w:val="632423"/>
          <w:sz w:val="28"/>
          <w:szCs w:val="28"/>
        </w:rPr>
        <w:t>)</w:t>
      </w:r>
    </w:p>
    <w:p w14:paraId="778FF999" w14:textId="77777777" w:rsidR="00E00BE6" w:rsidRPr="00EB332A" w:rsidRDefault="00E00B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i/>
          <w:color w:val="000000"/>
          <w:sz w:val="28"/>
          <w:szCs w:val="28"/>
        </w:rPr>
      </w:pPr>
    </w:p>
    <w:sectPr w:rsidR="00E00BE6" w:rsidRPr="00EB332A">
      <w:pgSz w:w="11910" w:h="16840"/>
      <w:pgMar w:top="510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05F9A"/>
    <w:multiLevelType w:val="multilevel"/>
    <w:tmpl w:val="BD9238F4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E6"/>
    <w:rsid w:val="00B00735"/>
    <w:rsid w:val="00E00BE6"/>
    <w:rsid w:val="00EB332A"/>
    <w:rsid w:val="00F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8FAA2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B3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f5eleobm/polozhennya-pro-zapobihannia-plahiatu_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nu.edu.ua/media/jxdbs0zb/etychnyi-kodeks-chernivetskoho-natsionalnoho-universytet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il.chnu.edu.ua/media/rscox31i/vstup-do-movoznavst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LshqhY4KybrWID/M0Z0as84GA==">CgMxLjAyCGguZ2pkZ3hzMgloLjMwajB6bGwyCGguZ2pkZ3hzOAByITFOMjF3aTFkSXhqQkc5bkhzVTZpelZBRWNIUTdjQ21VYQ==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3565</Characters>
  <Application>Microsoft Office Word</Application>
  <DocSecurity>0</DocSecurity>
  <Lines>128</Lines>
  <Paragraphs>92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4</cp:revision>
  <dcterms:created xsi:type="dcterms:W3CDTF">2024-07-03T08:16:00Z</dcterms:created>
  <dcterms:modified xsi:type="dcterms:W3CDTF">2025-03-20T09:46:00Z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2020-05-09T00:00:00Z</vt:lpwstr>
  </property>
  <property fmtid="{D5CDD505-2E9C-101B-9397-08002B2CF9AE}" pid="3" name="Creator">
    <vt:lpwstr>Acrobat PDFMaker 20 для Word</vt:lpwstr>
  </property>
  <property fmtid="{D5CDD505-2E9C-101B-9397-08002B2CF9AE}" pid="4" name="LastSaved">
    <vt:lpwstr>2020-11-23T00:00:00Z</vt:lpwstr>
  </property>
  <property fmtid="{D5CDD505-2E9C-101B-9397-08002B2CF9AE}" pid="5" name="GrammarlyDocumentId">
    <vt:lpwstr>18b981e7ffe01434a12a49a963fa71b0eb360eeaf0e35d2e258fb368563cc487</vt:lpwstr>
  </property>
</Properties>
</file>