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8027FA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32"/>
          <w:szCs w:val="32"/>
        </w:rPr>
      </w:pPr>
      <w:r w:rsidRPr="008027FA">
        <w:rPr>
          <w:b/>
          <w:color w:val="632423" w:themeColor="accent2" w:themeShade="80"/>
          <w:sz w:val="32"/>
          <w:szCs w:val="32"/>
        </w:rPr>
        <w:t>«</w:t>
      </w:r>
      <w:r w:rsidR="00EC57CA">
        <w:rPr>
          <w:b/>
          <w:color w:val="632423" w:themeColor="accent2" w:themeShade="80"/>
          <w:sz w:val="32"/>
          <w:szCs w:val="32"/>
        </w:rPr>
        <w:t xml:space="preserve">Бакалаврський семінар </w:t>
      </w:r>
      <w:r w:rsidR="00EC57CA" w:rsidRPr="008A1E3C">
        <w:rPr>
          <w:b/>
          <w:color w:val="632423" w:themeColor="accent2" w:themeShade="80"/>
          <w:sz w:val="32"/>
          <w:szCs w:val="32"/>
        </w:rPr>
        <w:t>з української літератури</w:t>
      </w:r>
      <w:r w:rsidRPr="008027FA">
        <w:rPr>
          <w:b/>
          <w:bCs/>
          <w:color w:val="632423" w:themeColor="accent2" w:themeShade="80"/>
          <w:sz w:val="32"/>
          <w:szCs w:val="32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684F27" w:rsidRPr="00684F27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684F27" w:rsidRPr="00684F27">
        <w:rPr>
          <w:rFonts w:eastAsiaTheme="minorHAnsi"/>
          <w:i/>
          <w:iCs/>
          <w:color w:val="000000"/>
          <w:sz w:val="28"/>
          <w:szCs w:val="28"/>
          <w:lang w:val="ru-RU"/>
        </w:rPr>
        <w:t xml:space="preserve"> </w:t>
      </w:r>
      <w:r w:rsidR="008027FA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="00684F27" w:rsidRPr="00684F27">
        <w:rPr>
          <w:rFonts w:eastAsiaTheme="minorHAnsi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A1E3C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8027F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027FA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 Філологія</w:t>
            </w:r>
          </w:p>
        </w:tc>
      </w:tr>
      <w:tr w:rsidR="00EC57CA" w:rsidTr="00371D03">
        <w:tc>
          <w:tcPr>
            <w:tcW w:w="4510" w:type="dxa"/>
          </w:tcPr>
          <w:p w:rsidR="00EC57CA" w:rsidRPr="00CA1254" w:rsidRDefault="00EC57CA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Спеціалізація</w:t>
            </w:r>
          </w:p>
        </w:tc>
        <w:tc>
          <w:tcPr>
            <w:tcW w:w="5390" w:type="dxa"/>
          </w:tcPr>
          <w:p w:rsidR="00EC57CA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035.01 Філологія (українська мова та література)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C57CA">
              <w:rPr>
                <w:sz w:val="28"/>
                <w:szCs w:val="28"/>
              </w:rPr>
              <w:t>03 Гуманітарні науки</w:t>
            </w:r>
            <w:r w:rsidRPr="00EC57CA">
              <w:rPr>
                <w:sz w:val="28"/>
                <w:szCs w:val="28"/>
              </w:rPr>
              <w:tab/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8027F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27FA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371D03" w:rsidRDefault="008027FA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Ковалець Лідія Михайлівна</w:t>
            </w:r>
            <w:r w:rsidR="00684F27" w:rsidRPr="00684F2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54C48">
              <w:rPr>
                <w:bCs/>
                <w:sz w:val="28"/>
                <w:szCs w:val="28"/>
              </w:rPr>
              <w:t xml:space="preserve">- </w:t>
            </w:r>
            <w:r w:rsidR="00371D03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>філо</w:t>
            </w:r>
            <w:r w:rsidR="00371D03" w:rsidRPr="008B2C9D">
              <w:rPr>
                <w:bCs/>
                <w:sz w:val="28"/>
                <w:szCs w:val="28"/>
              </w:rPr>
              <w:t xml:space="preserve">логічних наук, професор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  <w:r w:rsidR="00D22467">
              <w:rPr>
                <w:bCs/>
                <w:sz w:val="28"/>
                <w:szCs w:val="28"/>
              </w:rPr>
              <w:t>, доцент</w:t>
            </w:r>
            <w:r w:rsidR="00684F27" w:rsidRPr="00684F2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Pr="008027FA">
              <w:rPr>
                <w:bCs/>
                <w:i/>
                <w:iCs/>
                <w:color w:val="0070C0"/>
                <w:sz w:val="28"/>
                <w:szCs w:val="28"/>
              </w:rPr>
              <w:t>https://uliterature.chnu.edu.ua/pro-kafedru/pratsivnyky/kovalets-lidiia-mykhailivna/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8027FA">
              <w:rPr>
                <w:sz w:val="28"/>
                <w:szCs w:val="28"/>
              </w:rPr>
              <w:t>0958430185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DD2875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8A1E3C" w:rsidRPr="007E62BC">
                <w:rPr>
                  <w:rStyle w:val="a6"/>
                  <w:bCs/>
                  <w:sz w:val="28"/>
                  <w:szCs w:val="28"/>
                  <w:lang w:val="en-US"/>
                </w:rPr>
                <w:t>l</w:t>
              </w:r>
              <w:r w:rsidR="008A1E3C" w:rsidRPr="007E62BC">
                <w:rPr>
                  <w:rStyle w:val="a6"/>
                  <w:bCs/>
                  <w:sz w:val="28"/>
                  <w:szCs w:val="28"/>
                </w:rPr>
                <w:t>.</w:t>
              </w:r>
              <w:r w:rsidR="008A1E3C" w:rsidRPr="007E62BC">
                <w:rPr>
                  <w:rStyle w:val="a6"/>
                  <w:bCs/>
                  <w:sz w:val="28"/>
                  <w:szCs w:val="28"/>
                  <w:lang w:val="en-US"/>
                </w:rPr>
                <w:t>kovalets</w:t>
              </w:r>
              <w:r w:rsidR="008A1E3C" w:rsidRPr="007E62BC">
                <w:rPr>
                  <w:rStyle w:val="a6"/>
                  <w:bCs/>
                  <w:sz w:val="28"/>
                  <w:szCs w:val="28"/>
                </w:rPr>
                <w:t>@chnu.edu.ua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E21E70" w:rsidRPr="00684F27" w:rsidRDefault="00DD2875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highlight w:val="yellow"/>
                <w:lang w:val="pl-PL"/>
              </w:rPr>
            </w:pPr>
            <w:hyperlink r:id="rId8" w:history="1">
              <w:r w:rsidR="00684F27" w:rsidRPr="00E5523F">
                <w:rPr>
                  <w:rStyle w:val="a6"/>
                  <w:i/>
                  <w:iCs/>
                  <w:sz w:val="28"/>
                  <w:szCs w:val="28"/>
                </w:rPr>
                <w:t>https://moodle.chnu.edu.ua/course/view.php?id=7917</w:t>
              </w:r>
            </w:hyperlink>
            <w:r w:rsidR="00684F27" w:rsidRPr="00684F27">
              <w:rPr>
                <w:i/>
                <w:iCs/>
                <w:sz w:val="28"/>
                <w:szCs w:val="28"/>
                <w:lang w:val="pl-PL"/>
              </w:rPr>
              <w:t xml:space="preserve"> </w:t>
            </w:r>
          </w:p>
          <w:p w:rsidR="00EC57CA" w:rsidRPr="007151A0" w:rsidRDefault="00EC57CA" w:rsidP="00371D03">
            <w:pPr>
              <w:pStyle w:val="TableParagraph"/>
              <w:ind w:left="0"/>
              <w:jc w:val="both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E21E7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середа</w:t>
            </w:r>
            <w:r w:rsidR="00371D03" w:rsidRPr="008B2C9D">
              <w:rPr>
                <w:bCs/>
                <w:sz w:val="28"/>
                <w:szCs w:val="28"/>
              </w:rPr>
              <w:t xml:space="preserve"> з 1</w:t>
            </w:r>
            <w:r w:rsidR="00597E00">
              <w:rPr>
                <w:bCs/>
                <w:sz w:val="28"/>
                <w:szCs w:val="28"/>
              </w:rPr>
              <w:t>4.30 до 15.30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597E00" w:rsidRDefault="00597E00" w:rsidP="009B6495">
      <w:pPr>
        <w:ind w:right="517" w:firstLine="709"/>
        <w:jc w:val="both"/>
        <w:rPr>
          <w:bCs/>
          <w:sz w:val="28"/>
          <w:szCs w:val="28"/>
        </w:rPr>
      </w:pPr>
      <w:r w:rsidRPr="00597E00">
        <w:rPr>
          <w:bCs/>
          <w:sz w:val="28"/>
          <w:szCs w:val="28"/>
        </w:rPr>
        <w:t>Курс «</w:t>
      </w:r>
      <w:r w:rsidR="007151A0">
        <w:rPr>
          <w:bCs/>
          <w:sz w:val="28"/>
          <w:szCs w:val="28"/>
        </w:rPr>
        <w:t>Бакалаврський семінар з української літератури</w:t>
      </w:r>
      <w:r w:rsidRPr="00597E00">
        <w:rPr>
          <w:bCs/>
          <w:sz w:val="28"/>
          <w:szCs w:val="28"/>
        </w:rPr>
        <w:t xml:space="preserve">» передбачає </w:t>
      </w:r>
      <w:r w:rsidR="007151A0" w:rsidRPr="007151A0">
        <w:rPr>
          <w:bCs/>
          <w:sz w:val="28"/>
          <w:szCs w:val="28"/>
        </w:rPr>
        <w:t>сприяння тому, щоб студенти опанували методику й набули вміння проводити наукові дослідження, потрібні для написання курсових робіт.</w:t>
      </w:r>
    </w:p>
    <w:p w:rsidR="00C815BE" w:rsidRDefault="00597E00" w:rsidP="00597E00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Cs/>
          <w:sz w:val="28"/>
          <w:szCs w:val="28"/>
        </w:rPr>
      </w:pPr>
      <w:r w:rsidRPr="00597E00">
        <w:rPr>
          <w:bCs/>
          <w:sz w:val="28"/>
          <w:szCs w:val="28"/>
        </w:rPr>
        <w:t>Мет</w:t>
      </w:r>
      <w:r w:rsidR="007151A0">
        <w:rPr>
          <w:bCs/>
          <w:sz w:val="28"/>
          <w:szCs w:val="28"/>
        </w:rPr>
        <w:t>а</w:t>
      </w:r>
      <w:r w:rsidRPr="00597E00">
        <w:rPr>
          <w:bCs/>
          <w:sz w:val="28"/>
          <w:szCs w:val="28"/>
        </w:rPr>
        <w:t xml:space="preserve"> викладання навчальної дисципліни</w:t>
      </w:r>
      <w:r w:rsidR="007151A0">
        <w:rPr>
          <w:bCs/>
          <w:sz w:val="28"/>
          <w:szCs w:val="28"/>
        </w:rPr>
        <w:t xml:space="preserve">: </w:t>
      </w:r>
      <w:r w:rsidR="007151A0" w:rsidRPr="007151A0">
        <w:rPr>
          <w:bCs/>
          <w:sz w:val="28"/>
          <w:szCs w:val="28"/>
        </w:rPr>
        <w:t>вироблення у третьокурсників чітких уявлень про основні вимоги, які ставляться до робіт такого типу як дослідницько-інноваційних проєктів, а саме: їх науковості, змісту, структури, форми викладу матеріалу, а також оформлення.</w:t>
      </w:r>
    </w:p>
    <w:p w:rsidR="007151A0" w:rsidRPr="00B76FC8" w:rsidRDefault="007151A0" w:rsidP="00597E00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:rsidTr="005A633E">
        <w:tc>
          <w:tcPr>
            <w:tcW w:w="10141" w:type="dxa"/>
            <w:gridSpan w:val="2"/>
          </w:tcPr>
          <w:p w:rsidR="007151A0" w:rsidRDefault="00F547E8" w:rsidP="007151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7151A0" w:rsidRPr="007151A0">
              <w:rPr>
                <w:b/>
                <w:caps/>
                <w:sz w:val="28"/>
                <w:szCs w:val="28"/>
              </w:rPr>
              <w:t xml:space="preserve">Методика підготовки </w:t>
            </w:r>
          </w:p>
          <w:p w:rsidR="00F547E8" w:rsidRPr="00371D03" w:rsidRDefault="007151A0" w:rsidP="007151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151A0">
              <w:rPr>
                <w:b/>
                <w:caps/>
                <w:sz w:val="28"/>
                <w:szCs w:val="28"/>
              </w:rPr>
              <w:t>наукового дослідження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F547E8" w:rsidRPr="00334A90" w:rsidRDefault="007151A0" w:rsidP="00334A90">
            <w:pPr>
              <w:rPr>
                <w:color w:val="000000"/>
                <w:kern w:val="24"/>
                <w:sz w:val="28"/>
                <w:szCs w:val="28"/>
                <w:lang w:eastAsia="uk-UA"/>
              </w:rPr>
            </w:pP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  <w:t>Проблема:</w:t>
            </w:r>
            <w:r w:rsidRPr="00672606">
              <w:rPr>
                <w:color w:val="000000"/>
                <w:kern w:val="24"/>
                <w:sz w:val="28"/>
                <w:szCs w:val="28"/>
                <w:lang w:eastAsia="uk-UA"/>
              </w:rPr>
              <w:t xml:space="preserve"> Як ефективно організувати роботу бакалаврського семінару, присвяченого написанню курсових робіт? 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7151A0">
            <w:pPr>
              <w:pStyle w:val="a4"/>
              <w:spacing w:before="6" w:line="237" w:lineRule="auto"/>
              <w:ind w:left="0" w:right="-244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9819C4">
              <w:rPr>
                <w:b/>
                <w:caps/>
                <w:sz w:val="28"/>
                <w:szCs w:val="28"/>
              </w:rPr>
              <w:t>2</w:t>
            </w:r>
            <w:r w:rsidR="007151A0">
              <w:rPr>
                <w:b/>
                <w:caps/>
                <w:sz w:val="28"/>
                <w:szCs w:val="28"/>
              </w:rPr>
              <w:t>-3</w:t>
            </w:r>
          </w:p>
        </w:tc>
        <w:tc>
          <w:tcPr>
            <w:tcW w:w="8899" w:type="dxa"/>
          </w:tcPr>
          <w:p w:rsidR="00F547E8" w:rsidRPr="00334A90" w:rsidRDefault="007151A0" w:rsidP="00334A90">
            <w:pPr>
              <w:rPr>
                <w:color w:val="000000"/>
                <w:kern w:val="24"/>
                <w:sz w:val="28"/>
                <w:szCs w:val="28"/>
                <w:lang w:eastAsia="uk-UA"/>
              </w:rPr>
            </w:pP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  <w:t>Проблема</w:t>
            </w: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lang w:eastAsia="uk-UA"/>
              </w:rPr>
              <w:t xml:space="preserve">: </w:t>
            </w:r>
            <w:r w:rsidRPr="00672606">
              <w:rPr>
                <w:color w:val="000000"/>
                <w:kern w:val="24"/>
                <w:sz w:val="28"/>
                <w:szCs w:val="28"/>
                <w:lang w:eastAsia="uk-UA"/>
              </w:rPr>
              <w:t>Як отримати інтелектуальну насолоду від написання курсової роботи?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Pr="0009787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7151A0">
              <w:rPr>
                <w:b/>
                <w:caps/>
                <w:sz w:val="28"/>
                <w:szCs w:val="28"/>
              </w:rPr>
              <w:t>4</w:t>
            </w:r>
            <w:r w:rsidR="0009787B">
              <w:rPr>
                <w:b/>
                <w:caps/>
                <w:sz w:val="28"/>
                <w:szCs w:val="28"/>
                <w:lang w:val="en-US"/>
              </w:rPr>
              <w:t>-5</w:t>
            </w:r>
          </w:p>
        </w:tc>
        <w:tc>
          <w:tcPr>
            <w:tcW w:w="8899" w:type="dxa"/>
          </w:tcPr>
          <w:p w:rsidR="00F547E8" w:rsidRPr="00334A90" w:rsidRDefault="007151A0" w:rsidP="00334A90">
            <w:pP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</w:pP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  <w:t>Проблема:</w:t>
            </w:r>
            <w:r w:rsidRPr="00672606">
              <w:rPr>
                <w:color w:val="000000"/>
                <w:kern w:val="24"/>
                <w:sz w:val="28"/>
                <w:szCs w:val="28"/>
                <w:lang w:eastAsia="uk-UA"/>
              </w:rPr>
              <w:t>Як знайти свою тему, потрібну не лише нам? Як допомогти учням ЗЗСО у виборі тем для їхніх наукових робіт?</w:t>
            </w:r>
          </w:p>
        </w:tc>
      </w:tr>
      <w:tr w:rsidR="007151A0" w:rsidRPr="00371D03" w:rsidTr="00371D03">
        <w:tc>
          <w:tcPr>
            <w:tcW w:w="1242" w:type="dxa"/>
          </w:tcPr>
          <w:p w:rsidR="007151A0" w:rsidRPr="0009787B" w:rsidRDefault="007151A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C668B2">
              <w:rPr>
                <w:b/>
                <w:sz w:val="28"/>
                <w:szCs w:val="28"/>
              </w:rPr>
              <w:t>6</w:t>
            </w:r>
            <w:r w:rsidR="0009787B">
              <w:rPr>
                <w:b/>
                <w:sz w:val="28"/>
                <w:szCs w:val="28"/>
                <w:lang w:val="en-US"/>
              </w:rPr>
              <w:t>-7</w:t>
            </w:r>
          </w:p>
        </w:tc>
        <w:tc>
          <w:tcPr>
            <w:tcW w:w="8899" w:type="dxa"/>
          </w:tcPr>
          <w:p w:rsidR="007151A0" w:rsidRPr="00334A90" w:rsidRDefault="00C668B2" w:rsidP="00C668B2">
            <w:pPr>
              <w:rPr>
                <w:color w:val="000000"/>
                <w:kern w:val="24"/>
                <w:sz w:val="28"/>
                <w:szCs w:val="28"/>
                <w:lang w:eastAsia="uk-UA"/>
              </w:rPr>
            </w:pP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  <w:t>Проблема</w:t>
            </w:r>
            <w:r w:rsidRPr="00672606">
              <w:rPr>
                <w:color w:val="000000"/>
                <w:kern w:val="24"/>
                <w:sz w:val="28"/>
                <w:szCs w:val="28"/>
                <w:u w:val="single"/>
                <w:lang w:eastAsia="uk-UA"/>
              </w:rPr>
              <w:t>:</w:t>
            </w:r>
            <w:r w:rsidRPr="00672606">
              <w:rPr>
                <w:color w:val="000000"/>
                <w:kern w:val="24"/>
                <w:sz w:val="28"/>
                <w:szCs w:val="28"/>
                <w:lang w:eastAsia="uk-UA"/>
              </w:rPr>
              <w:t xml:space="preserve"> Як розумно сформувати й опрацювати джерельну базу майбутньої наукової (курсової) роботи?</w:t>
            </w:r>
          </w:p>
        </w:tc>
      </w:tr>
      <w:tr w:rsidR="00C668B2" w:rsidRPr="00371D03" w:rsidTr="00371D03">
        <w:tc>
          <w:tcPr>
            <w:tcW w:w="1242" w:type="dxa"/>
          </w:tcPr>
          <w:p w:rsidR="00C668B2" w:rsidRPr="0009787B" w:rsidRDefault="0009787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C668B2">
              <w:rPr>
                <w:b/>
                <w:sz w:val="28"/>
                <w:szCs w:val="28"/>
              </w:rPr>
              <w:t>8-9</w:t>
            </w:r>
            <w:r>
              <w:rPr>
                <w:b/>
                <w:sz w:val="28"/>
                <w:szCs w:val="28"/>
                <w:lang w:val="en-US"/>
              </w:rPr>
              <w:t>-10</w:t>
            </w:r>
          </w:p>
        </w:tc>
        <w:tc>
          <w:tcPr>
            <w:tcW w:w="8899" w:type="dxa"/>
          </w:tcPr>
          <w:p w:rsidR="00C668B2" w:rsidRPr="00334A90" w:rsidRDefault="00C668B2" w:rsidP="00334A90">
            <w:pPr>
              <w:pStyle w:val="a4"/>
              <w:ind w:left="0" w:firstLine="28"/>
              <w:rPr>
                <w:color w:val="000000"/>
                <w:kern w:val="24"/>
                <w:sz w:val="28"/>
                <w:szCs w:val="28"/>
                <w:lang w:eastAsia="uk-UA"/>
              </w:rPr>
            </w:pPr>
            <w:r w:rsidRPr="00672606"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  <w:t>Проблема:</w:t>
            </w:r>
            <w:r w:rsidRPr="00672606">
              <w:rPr>
                <w:color w:val="000000"/>
                <w:kern w:val="24"/>
                <w:sz w:val="28"/>
                <w:szCs w:val="28"/>
                <w:lang w:eastAsia="uk-UA"/>
              </w:rPr>
              <w:t xml:space="preserve"> Як належно структурувати свою роботу і яким змістом її наповнити? Які методи доречно використати при цьому?</w:t>
            </w:r>
          </w:p>
        </w:tc>
      </w:tr>
      <w:tr w:rsidR="00C668B2" w:rsidRPr="00371D03" w:rsidTr="00371D03">
        <w:tc>
          <w:tcPr>
            <w:tcW w:w="1242" w:type="dxa"/>
          </w:tcPr>
          <w:p w:rsidR="00C668B2" w:rsidRPr="0009787B" w:rsidRDefault="00C668B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Тема 1</w:t>
            </w:r>
            <w:r w:rsidR="0009787B">
              <w:rPr>
                <w:b/>
                <w:sz w:val="28"/>
                <w:szCs w:val="28"/>
                <w:lang w:val="en-US"/>
              </w:rPr>
              <w:t>1-12</w:t>
            </w:r>
          </w:p>
        </w:tc>
        <w:tc>
          <w:tcPr>
            <w:tcW w:w="8899" w:type="dxa"/>
          </w:tcPr>
          <w:p w:rsidR="00C668B2" w:rsidRPr="00334A90" w:rsidRDefault="00C668B2" w:rsidP="00334A90">
            <w:pPr>
              <w:pStyle w:val="a4"/>
              <w:tabs>
                <w:tab w:val="left" w:pos="430"/>
              </w:tabs>
              <w:ind w:left="0" w:firstLine="28"/>
              <w:rPr>
                <w:bCs/>
                <w:color w:val="000000"/>
                <w:sz w:val="28"/>
                <w:szCs w:val="28"/>
              </w:rPr>
            </w:pPr>
            <w:r w:rsidRPr="00672606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Проблема</w:t>
            </w:r>
            <w:r w:rsidRPr="00672606">
              <w:rPr>
                <w:bCs/>
                <w:color w:val="000000"/>
                <w:sz w:val="28"/>
                <w:szCs w:val="28"/>
              </w:rPr>
              <w:t>: Чи достатньо науковим є стиль викладу наших думок у курсових роботах? Як виробити вміння писати цим стилем?</w:t>
            </w:r>
          </w:p>
        </w:tc>
      </w:tr>
      <w:tr w:rsidR="00C668B2" w:rsidRPr="00371D03" w:rsidTr="00371D03">
        <w:tc>
          <w:tcPr>
            <w:tcW w:w="1242" w:type="dxa"/>
          </w:tcPr>
          <w:p w:rsidR="00C668B2" w:rsidRPr="0009787B" w:rsidRDefault="00C668B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Тема 1</w:t>
            </w:r>
            <w:r w:rsidR="0009787B">
              <w:rPr>
                <w:b/>
                <w:sz w:val="28"/>
                <w:szCs w:val="28"/>
                <w:lang w:val="en-US"/>
              </w:rPr>
              <w:t>3-14</w:t>
            </w:r>
          </w:p>
        </w:tc>
        <w:tc>
          <w:tcPr>
            <w:tcW w:w="8899" w:type="dxa"/>
          </w:tcPr>
          <w:p w:rsidR="00C668B2" w:rsidRPr="00334A90" w:rsidRDefault="00C668B2" w:rsidP="00334A90">
            <w:pPr>
              <w:jc w:val="both"/>
              <w:rPr>
                <w:sz w:val="28"/>
                <w:szCs w:val="28"/>
              </w:rPr>
            </w:pPr>
            <w:r w:rsidRPr="00672606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Проблема:</w:t>
            </w:r>
            <w:r w:rsidRPr="00672606">
              <w:rPr>
                <w:bCs/>
                <w:color w:val="000000"/>
                <w:sz w:val="28"/>
                <w:szCs w:val="28"/>
              </w:rPr>
              <w:t>Чи варто проговорювати незрозумілі, дискусійні моменти в ході написання курсової роботи – чи залишати їх «на потім»? Що таке академічна доброчесність і чому вона стосується кожного з нас?</w:t>
            </w:r>
          </w:p>
        </w:tc>
      </w:tr>
      <w:tr w:rsidR="00F547E8" w:rsidRPr="00371D03" w:rsidTr="006C698F">
        <w:tc>
          <w:tcPr>
            <w:tcW w:w="10141" w:type="dxa"/>
            <w:gridSpan w:val="2"/>
          </w:tcPr>
          <w:p w:rsidR="00672606" w:rsidRPr="00672606" w:rsidRDefault="00F547E8" w:rsidP="00672606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 w:rsidRPr="00672606">
              <w:rPr>
                <w:b/>
                <w:caps/>
                <w:sz w:val="28"/>
                <w:szCs w:val="28"/>
              </w:rPr>
              <w:t xml:space="preserve">МОДУЛЬ </w:t>
            </w:r>
            <w:r w:rsidR="001247F0" w:rsidRPr="00672606">
              <w:rPr>
                <w:b/>
                <w:caps/>
                <w:sz w:val="28"/>
                <w:szCs w:val="28"/>
              </w:rPr>
              <w:t>2</w:t>
            </w:r>
            <w:r w:rsidRPr="00672606">
              <w:rPr>
                <w:b/>
                <w:caps/>
                <w:sz w:val="28"/>
                <w:szCs w:val="28"/>
              </w:rPr>
              <w:t xml:space="preserve">. </w:t>
            </w:r>
            <w:r w:rsidR="00672606" w:rsidRPr="00672606">
              <w:rPr>
                <w:b/>
                <w:caps/>
                <w:sz w:val="28"/>
                <w:szCs w:val="28"/>
              </w:rPr>
              <w:t xml:space="preserve">Методика оформлення </w:t>
            </w:r>
          </w:p>
          <w:p w:rsidR="00F547E8" w:rsidRPr="00672606" w:rsidRDefault="00672606" w:rsidP="00672606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 w:rsidRPr="00672606">
              <w:rPr>
                <w:b/>
                <w:caps/>
                <w:sz w:val="28"/>
                <w:szCs w:val="28"/>
              </w:rPr>
              <w:t>наукового дослідження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Pr="0009787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09787B">
              <w:rPr>
                <w:b/>
                <w:sz w:val="28"/>
                <w:szCs w:val="28"/>
              </w:rPr>
              <w:t xml:space="preserve"> </w:t>
            </w:r>
            <w:r w:rsidR="00672606">
              <w:rPr>
                <w:b/>
                <w:caps/>
                <w:sz w:val="28"/>
                <w:szCs w:val="28"/>
              </w:rPr>
              <w:t>1</w:t>
            </w:r>
            <w:r w:rsidR="0009787B">
              <w:rPr>
                <w:b/>
                <w:caps/>
                <w:sz w:val="28"/>
                <w:szCs w:val="28"/>
              </w:rPr>
              <w:t>5-16-17</w:t>
            </w:r>
          </w:p>
        </w:tc>
        <w:tc>
          <w:tcPr>
            <w:tcW w:w="8899" w:type="dxa"/>
          </w:tcPr>
          <w:p w:rsidR="00F547E8" w:rsidRPr="00672606" w:rsidRDefault="00672606" w:rsidP="00334A90">
            <w:pPr>
              <w:rPr>
                <w:sz w:val="28"/>
                <w:szCs w:val="28"/>
              </w:rPr>
            </w:pPr>
            <w:r w:rsidRPr="00672606">
              <w:rPr>
                <w:i/>
                <w:iCs/>
                <w:sz w:val="28"/>
                <w:szCs w:val="28"/>
                <w:u w:val="single"/>
              </w:rPr>
              <w:t>Проблема:</w:t>
            </w:r>
            <w:r w:rsidRPr="00672606">
              <w:rPr>
                <w:sz w:val="28"/>
                <w:szCs w:val="28"/>
              </w:rPr>
              <w:t xml:space="preserve"> Як технічно правильно оформити бібліографію курсової роботи?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09787B">
              <w:rPr>
                <w:b/>
                <w:sz w:val="28"/>
                <w:szCs w:val="28"/>
              </w:rPr>
              <w:t xml:space="preserve"> </w:t>
            </w:r>
            <w:r w:rsidR="00672606">
              <w:rPr>
                <w:b/>
                <w:caps/>
                <w:sz w:val="28"/>
                <w:szCs w:val="28"/>
              </w:rPr>
              <w:t>1</w:t>
            </w:r>
            <w:r w:rsidR="0009787B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F547E8" w:rsidRPr="00334A90" w:rsidRDefault="00672606" w:rsidP="00334A90">
            <w:pPr>
              <w:rPr>
                <w:sz w:val="28"/>
                <w:szCs w:val="28"/>
              </w:rPr>
            </w:pPr>
            <w:r w:rsidRPr="00672606">
              <w:rPr>
                <w:i/>
                <w:iCs/>
                <w:sz w:val="28"/>
                <w:szCs w:val="28"/>
                <w:u w:val="single"/>
              </w:rPr>
              <w:t>Проблема:</w:t>
            </w:r>
            <w:r w:rsidRPr="00672606">
              <w:rPr>
                <w:sz w:val="28"/>
                <w:szCs w:val="28"/>
              </w:rPr>
              <w:t xml:space="preserve">Як технічно правильно оформити текст курсової роботи? </w:t>
            </w:r>
          </w:p>
        </w:tc>
      </w:tr>
      <w:tr w:rsidR="009819C4" w:rsidRPr="00371D03" w:rsidTr="00371D03">
        <w:tc>
          <w:tcPr>
            <w:tcW w:w="1242" w:type="dxa"/>
          </w:tcPr>
          <w:p w:rsidR="009819C4" w:rsidRPr="00675E97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09787B">
              <w:rPr>
                <w:b/>
                <w:sz w:val="28"/>
                <w:szCs w:val="28"/>
              </w:rPr>
              <w:t xml:space="preserve"> </w:t>
            </w:r>
            <w:r w:rsidR="00672606">
              <w:rPr>
                <w:b/>
                <w:caps/>
                <w:sz w:val="28"/>
                <w:szCs w:val="28"/>
              </w:rPr>
              <w:t>1</w:t>
            </w:r>
            <w:r w:rsidR="0009787B">
              <w:rPr>
                <w:b/>
                <w:caps/>
                <w:sz w:val="28"/>
                <w:szCs w:val="28"/>
              </w:rPr>
              <w:t>9-20-21</w:t>
            </w:r>
          </w:p>
        </w:tc>
        <w:tc>
          <w:tcPr>
            <w:tcW w:w="8899" w:type="dxa"/>
          </w:tcPr>
          <w:p w:rsidR="009819C4" w:rsidRPr="00672606" w:rsidRDefault="00672606" w:rsidP="00334A90">
            <w:pPr>
              <w:rPr>
                <w:sz w:val="28"/>
                <w:szCs w:val="28"/>
              </w:rPr>
            </w:pPr>
            <w:r w:rsidRPr="00672606">
              <w:rPr>
                <w:i/>
                <w:iCs/>
                <w:sz w:val="28"/>
                <w:szCs w:val="28"/>
                <w:u w:val="single"/>
              </w:rPr>
              <w:t>Проблема</w:t>
            </w:r>
            <w:r w:rsidRPr="00672606">
              <w:rPr>
                <w:sz w:val="28"/>
                <w:szCs w:val="28"/>
              </w:rPr>
              <w:t>: Як підготуватись до захисту й захистити курсову роботу? Якими є критерії її оцінювання?</w:t>
            </w:r>
          </w:p>
        </w:tc>
      </w:tr>
      <w:tr w:rsidR="009819C4" w:rsidRPr="00371D03" w:rsidTr="00371D03">
        <w:tc>
          <w:tcPr>
            <w:tcW w:w="1242" w:type="dxa"/>
          </w:tcPr>
          <w:p w:rsidR="009819C4" w:rsidRDefault="009819C4" w:rsidP="009819C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09787B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8899" w:type="dxa"/>
          </w:tcPr>
          <w:p w:rsidR="009819C4" w:rsidRPr="00672606" w:rsidRDefault="00672606" w:rsidP="00334A90">
            <w:pPr>
              <w:rPr>
                <w:sz w:val="28"/>
                <w:szCs w:val="28"/>
              </w:rPr>
            </w:pPr>
            <w:r w:rsidRPr="00672606">
              <w:rPr>
                <w:i/>
                <w:iCs/>
                <w:sz w:val="28"/>
                <w:szCs w:val="28"/>
                <w:u w:val="single"/>
              </w:rPr>
              <w:t>Проблема</w:t>
            </w:r>
            <w:r w:rsidRPr="00672606">
              <w:rPr>
                <w:i/>
                <w:iCs/>
                <w:sz w:val="28"/>
                <w:szCs w:val="28"/>
              </w:rPr>
              <w:t>:</w:t>
            </w:r>
            <w:r w:rsidRPr="00672606">
              <w:rPr>
                <w:sz w:val="28"/>
                <w:szCs w:val="28"/>
              </w:rPr>
              <w:t xml:space="preserve"> Якими є підсумки нашої роботи в рамках семінару, чого нового ми навчились? Якими бачаться нам перспективи в розробці заявлених наукових проблем?</w:t>
            </w:r>
          </w:p>
        </w:tc>
      </w:tr>
    </w:tbl>
    <w:p w:rsidR="004D07A2" w:rsidRPr="00F547E8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684F27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334A90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5DA" w:rsidRPr="00684F27">
        <w:rPr>
          <w:b/>
          <w:color w:val="632423" w:themeColor="accent2" w:themeShade="80"/>
          <w:kern w:val="24"/>
          <w:sz w:val="28"/>
          <w:szCs w:val="28"/>
          <w:lang w:val="uk-UA"/>
        </w:rPr>
        <w:t>НАВЧАННЯ</w:t>
      </w:r>
    </w:p>
    <w:bookmarkEnd w:id="0"/>
    <w:p w:rsidR="00B76FC8" w:rsidRDefault="004D07A2" w:rsidP="00D33510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 w:rsidRPr="003C7F22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3C7F22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центрованого навчання; </w:t>
      </w:r>
      <w:r w:rsidRPr="003C7F22">
        <w:rPr>
          <w:color w:val="000000" w:themeColor="text1"/>
          <w:kern w:val="24"/>
          <w:sz w:val="28"/>
          <w:szCs w:val="28"/>
        </w:rPr>
        <w:t xml:space="preserve">проєктна діяльність; 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3C7F22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3C7F22">
        <w:rPr>
          <w:color w:val="000000" w:themeColor="text1"/>
          <w:kern w:val="24"/>
          <w:sz w:val="28"/>
          <w:szCs w:val="28"/>
        </w:rPr>
        <w:t>методи навчання</w:t>
      </w:r>
      <w:r w:rsidRPr="003C7F22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3C7F22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3C7F22" w:rsidRPr="003C7F22">
        <w:rPr>
          <w:color w:val="000000" w:themeColor="text1"/>
          <w:kern w:val="24"/>
          <w:sz w:val="28"/>
          <w:szCs w:val="28"/>
        </w:rPr>
        <w:t>заняття-</w:t>
      </w:r>
      <w:r w:rsidR="00B76FC8" w:rsidRPr="003C7F22">
        <w:rPr>
          <w:color w:val="000000" w:themeColor="text1"/>
          <w:kern w:val="24"/>
          <w:sz w:val="28"/>
          <w:szCs w:val="28"/>
        </w:rPr>
        <w:t>дискусія, самостійн</w:t>
      </w:r>
      <w:r w:rsidR="003C7F22" w:rsidRPr="003C7F22">
        <w:rPr>
          <w:color w:val="000000" w:themeColor="text1"/>
          <w:kern w:val="24"/>
          <w:sz w:val="28"/>
          <w:szCs w:val="28"/>
        </w:rPr>
        <w:t xml:space="preserve">а </w:t>
      </w:r>
      <w:r w:rsidR="00B76FC8" w:rsidRPr="003C7F22">
        <w:rPr>
          <w:color w:val="000000" w:themeColor="text1"/>
          <w:kern w:val="24"/>
          <w:sz w:val="28"/>
          <w:szCs w:val="28"/>
        </w:rPr>
        <w:t>дослідницька робота</w:t>
      </w:r>
      <w:r w:rsidR="003C7F22" w:rsidRPr="003C7F22">
        <w:rPr>
          <w:color w:val="000000" w:themeColor="text1"/>
          <w:kern w:val="24"/>
          <w:sz w:val="28"/>
          <w:szCs w:val="28"/>
        </w:rPr>
        <w:t>.</w:t>
      </w:r>
    </w:p>
    <w:p w:rsidR="00334A90" w:rsidRPr="00B76FC8" w:rsidRDefault="00334A90" w:rsidP="00D33510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 w:rsidRPr="00857CCD">
        <w:rPr>
          <w:sz w:val="28"/>
          <w:szCs w:val="28"/>
        </w:rPr>
        <w:t>За характером пізнавальної діяльності здобувача освіти застосовуємо інформаційно-рецептивний, репродуктивний, проблемний, еврис</w:t>
      </w:r>
      <w:r>
        <w:rPr>
          <w:sz w:val="28"/>
          <w:szCs w:val="28"/>
        </w:rPr>
        <w:t xml:space="preserve">тичний, дослідний методи роботи; </w:t>
      </w:r>
      <w:r w:rsidRPr="00857CCD">
        <w:rPr>
          <w:color w:val="000000" w:themeColor="text1"/>
          <w:kern w:val="24"/>
          <w:sz w:val="28"/>
          <w:szCs w:val="28"/>
        </w:rPr>
        <w:t xml:space="preserve">метод формування умінь і навичок; </w:t>
      </w:r>
      <w:r w:rsidRPr="008D0D8B">
        <w:rPr>
          <w:color w:val="000000" w:themeColor="text1"/>
          <w:kern w:val="24"/>
          <w:sz w:val="28"/>
          <w:szCs w:val="28"/>
        </w:rPr>
        <w:t>метод застосування здобутих знань, умінь і навичок; метод стимулювання наукової діяльності через наукову дискусію; метод</w:t>
      </w:r>
      <w:r>
        <w:rPr>
          <w:color w:val="000000" w:themeColor="text1"/>
          <w:kern w:val="24"/>
          <w:sz w:val="28"/>
          <w:szCs w:val="28"/>
        </w:rPr>
        <w:t>и</w:t>
      </w:r>
      <w:r w:rsidRPr="008D0D8B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 xml:space="preserve">самооцінювання та </w:t>
      </w:r>
      <w:r w:rsidRPr="00812323">
        <w:rPr>
          <w:color w:val="000000" w:themeColor="text1"/>
          <w:kern w:val="24"/>
          <w:sz w:val="28"/>
          <w:szCs w:val="28"/>
        </w:rPr>
        <w:t>взаємооцінювання</w:t>
      </w:r>
      <w:r w:rsidRPr="008D0D8B">
        <w:rPr>
          <w:color w:val="000000" w:themeColor="text1"/>
          <w:kern w:val="24"/>
          <w:sz w:val="28"/>
          <w:szCs w:val="28"/>
        </w:rPr>
        <w:t>.</w:t>
      </w:r>
    </w:p>
    <w:bookmarkEnd w:id="1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334A90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334A90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:rsidR="003C7F22" w:rsidRPr="003C7F22" w:rsidRDefault="00B76FC8" w:rsidP="00D33510">
      <w:pPr>
        <w:widowControl/>
        <w:tabs>
          <w:tab w:val="left" w:pos="9781"/>
        </w:tabs>
        <w:autoSpaceDE/>
        <w:autoSpaceDN/>
        <w:spacing w:line="276" w:lineRule="auto"/>
        <w:ind w:right="2" w:firstLine="851"/>
        <w:jc w:val="both"/>
        <w:rPr>
          <w:sz w:val="28"/>
          <w:szCs w:val="28"/>
          <w:lang w:eastAsia="ru-RU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="00334A90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 xml:space="preserve">усне вибіркове </w:t>
      </w:r>
      <w:r w:rsidR="001301A3">
        <w:rPr>
          <w:rFonts w:eastAsia="+mn-ea"/>
          <w:kern w:val="24"/>
          <w:sz w:val="28"/>
          <w:szCs w:val="28"/>
          <w:lang w:eastAsia="uk-UA"/>
        </w:rPr>
        <w:t xml:space="preserve">чи фронтальне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>опитування; письмовий експрес-контроль; вербальне оцінювання в ході</w:t>
      </w:r>
      <w:r w:rsidR="00D33510" w:rsidRPr="00D33510">
        <w:rPr>
          <w:rFonts w:eastAsia="+mn-ea"/>
          <w:kern w:val="24"/>
          <w:sz w:val="24"/>
          <w:lang w:eastAsia="uk-UA"/>
        </w:rPr>
        <w:t xml:space="preserve"> </w:t>
      </w:r>
      <w:r w:rsidR="00D33510" w:rsidRPr="001F13F5">
        <w:rPr>
          <w:rFonts w:eastAsia="+mn-ea"/>
          <w:kern w:val="24"/>
          <w:sz w:val="24"/>
          <w:lang w:eastAsia="uk-UA"/>
        </w:rPr>
        <w:t>відповідей, дискусій</w:t>
      </w:r>
      <w:r w:rsidR="00D33510">
        <w:rPr>
          <w:rFonts w:eastAsia="+mn-ea"/>
          <w:kern w:val="24"/>
          <w:sz w:val="24"/>
          <w:lang w:eastAsia="uk-UA"/>
        </w:rPr>
        <w:t xml:space="preserve"> та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 xml:space="preserve"> </w:t>
      </w:r>
      <w:r w:rsidR="001301A3">
        <w:rPr>
          <w:rFonts w:eastAsia="+mn-ea"/>
          <w:kern w:val="24"/>
          <w:sz w:val="28"/>
          <w:szCs w:val="28"/>
          <w:lang w:eastAsia="uk-UA"/>
        </w:rPr>
        <w:t>обговорення проблем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>, індивідуальних проєктів;</w:t>
      </w:r>
      <w:r w:rsidR="00334A90">
        <w:rPr>
          <w:rFonts w:eastAsia="+mn-ea"/>
          <w:kern w:val="24"/>
          <w:sz w:val="28"/>
          <w:szCs w:val="28"/>
          <w:lang w:eastAsia="uk-UA"/>
        </w:rPr>
        <w:t xml:space="preserve"> </w:t>
      </w:r>
      <w:r w:rsidR="003C7F22" w:rsidRPr="003C7F22">
        <w:rPr>
          <w:rFonts w:eastAsia="+mn-ea"/>
          <w:kern w:val="24"/>
          <w:sz w:val="28"/>
          <w:szCs w:val="28"/>
          <w:lang w:eastAsia="uk-UA"/>
        </w:rPr>
        <w:t>самооцінювання, взаємооцінювання</w:t>
      </w:r>
      <w:r w:rsidR="00935F0A">
        <w:rPr>
          <w:rFonts w:eastAsia="+mn-ea"/>
          <w:kern w:val="24"/>
          <w:sz w:val="28"/>
          <w:szCs w:val="28"/>
          <w:lang w:eastAsia="uk-UA"/>
        </w:rPr>
        <w:t>.</w:t>
      </w:r>
    </w:p>
    <w:p w:rsidR="00B76FC8" w:rsidRDefault="00B76FC8" w:rsidP="00D33510">
      <w:pPr>
        <w:pStyle w:val="ab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D33510">
      <w:pPr>
        <w:pStyle w:val="ab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Default="00B76FC8" w:rsidP="00D33510">
      <w:pPr>
        <w:pStyle w:val="ab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8E5E31">
        <w:rPr>
          <w:rFonts w:eastAsia="+mn-ea"/>
          <w:color w:val="000000"/>
          <w:kern w:val="24"/>
          <w:sz w:val="28"/>
          <w:szCs w:val="28"/>
        </w:rPr>
        <w:t>.</w:t>
      </w:r>
    </w:p>
    <w:p w:rsidR="00D33510" w:rsidRPr="00B76FC8" w:rsidRDefault="00D33510" w:rsidP="00D33510">
      <w:pPr>
        <w:pStyle w:val="ab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8E5E31">
      <w:pPr>
        <w:pStyle w:val="a4"/>
        <w:spacing w:line="242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hyperlink r:id="rId9" w:history="1">
        <w:r w:rsidR="00D33510" w:rsidRPr="00E5523F">
          <w:rPr>
            <w:rStyle w:val="a6"/>
          </w:rPr>
          <w:t xml:space="preserve"> </w:t>
        </w:r>
        <w:r w:rsidR="00D33510" w:rsidRPr="00E5523F">
          <w:rPr>
            <w:rStyle w:val="a6"/>
            <w:bCs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287A0C">
        <w:rPr>
          <w:rStyle w:val="a6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lastRenderedPageBreak/>
        <w:t>«Положення про виявлення та запобігання академічного плагіату у Чернівецькому національному університету імені Юрія Федьковича»</w:t>
      </w:r>
      <w:r w:rsidR="00D33510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E21E70" w:rsidRPr="00271DE2">
          <w:rPr>
            <w:rStyle w:val="a6"/>
            <w:bCs/>
            <w:sz w:val="28"/>
            <w:szCs w:val="28"/>
          </w:rPr>
          <w:t>https://www.chnu.edu.ua/media/n5nbzwgb/polozhennia-chnu-pro-plahi</w:t>
        </w:r>
      </w:hyperlink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C809FA" w:rsidRPr="003A5AA3" w:rsidRDefault="00C809FA" w:rsidP="003A5AA3">
      <w:pPr>
        <w:pStyle w:val="a4"/>
        <w:widowControl/>
        <w:shd w:val="clear" w:color="auto" w:fill="FFFFFF"/>
        <w:autoSpaceDE/>
        <w:autoSpaceDN/>
        <w:ind w:left="284" w:firstLine="0"/>
        <w:contextualSpacing/>
        <w:rPr>
          <w:bCs/>
          <w:sz w:val="28"/>
          <w:szCs w:val="28"/>
          <w:lang w:eastAsia="ru-RU"/>
        </w:rPr>
      </w:pPr>
    </w:p>
    <w:p w:rsidR="00D33510" w:rsidRPr="001F13F5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sz w:val="24"/>
          <w:szCs w:val="24"/>
        </w:rPr>
        <w:t xml:space="preserve">Всеосвіта. Національна освітня платформа: </w:t>
      </w:r>
      <w:hyperlink r:id="rId11" w:history="1">
        <w:r w:rsidRPr="001F13F5">
          <w:rPr>
            <w:rStyle w:val="a6"/>
            <w:sz w:val="24"/>
            <w:szCs w:val="24"/>
          </w:rPr>
          <w:t>https://vseosvita.ua</w:t>
        </w:r>
      </w:hyperlink>
      <w:r w:rsidRPr="001F13F5">
        <w:rPr>
          <w:sz w:val="24"/>
          <w:szCs w:val="24"/>
          <w:lang w:val="ru-RU"/>
        </w:rPr>
        <w:t xml:space="preserve"> </w:t>
      </w:r>
    </w:p>
    <w:p w:rsidR="00D33510" w:rsidRPr="001F13F5" w:rsidRDefault="00D33510" w:rsidP="00D33510">
      <w:pPr>
        <w:numPr>
          <w:ilvl w:val="0"/>
          <w:numId w:val="16"/>
        </w:numPr>
        <w:shd w:val="clear" w:color="auto" w:fill="FFFFFF"/>
        <w:tabs>
          <w:tab w:val="num" w:pos="426"/>
        </w:tabs>
        <w:overflowPunct w:val="0"/>
        <w:adjustRightInd w:val="0"/>
        <w:ind w:left="0" w:firstLine="0"/>
        <w:jc w:val="both"/>
        <w:rPr>
          <w:color w:val="000000"/>
          <w:sz w:val="24"/>
        </w:rPr>
      </w:pPr>
      <w:r w:rsidRPr="001F13F5">
        <w:rPr>
          <w:sz w:val="24"/>
        </w:rPr>
        <w:t xml:space="preserve">Гальчук О.В. Магістерська робота: основні вимоги до написання: </w:t>
      </w:r>
      <w:hyperlink r:id="rId12" w:tgtFrame="_blank" w:history="1">
        <w:r w:rsidRPr="001F13F5">
          <w:rPr>
            <w:rStyle w:val="a6"/>
            <w:color w:val="1155CC"/>
            <w:sz w:val="24"/>
            <w:shd w:val="clear" w:color="auto" w:fill="FFFFFF"/>
          </w:rPr>
          <w:t>https://elibrary.kubg.edu.ua/id/eprint/43380/1/Halchuk%20O.%2C%20Bitkivska%20H._metod.recommendations_2022.pdf</w:t>
        </w:r>
      </w:hyperlink>
      <w:r w:rsidRPr="001F13F5">
        <w:rPr>
          <w:color w:val="000000"/>
          <w:sz w:val="24"/>
        </w:rPr>
        <w:t xml:space="preserve"> </w:t>
      </w:r>
    </w:p>
    <w:p w:rsidR="00D33510" w:rsidRPr="001F13F5" w:rsidRDefault="00D33510" w:rsidP="00D33510">
      <w:pPr>
        <w:numPr>
          <w:ilvl w:val="0"/>
          <w:numId w:val="16"/>
        </w:numPr>
        <w:shd w:val="clear" w:color="auto" w:fill="FFFFFF"/>
        <w:tabs>
          <w:tab w:val="num" w:pos="426"/>
        </w:tabs>
        <w:overflowPunct w:val="0"/>
        <w:adjustRightInd w:val="0"/>
        <w:ind w:left="0" w:firstLine="0"/>
        <w:jc w:val="both"/>
        <w:rPr>
          <w:color w:val="000000"/>
          <w:sz w:val="24"/>
        </w:rPr>
      </w:pPr>
      <w:r w:rsidRPr="001F13F5">
        <w:rPr>
          <w:sz w:val="24"/>
        </w:rPr>
        <w:t xml:space="preserve">Гуртом. Українське гніздечко: </w:t>
      </w:r>
      <w:hyperlink r:id="rId13" w:history="1">
        <w:r w:rsidRPr="001F13F5">
          <w:rPr>
            <w:rStyle w:val="a6"/>
            <w:sz w:val="24"/>
          </w:rPr>
          <w:t>www.hurtom.com</w:t>
        </w:r>
      </w:hyperlink>
      <w:r w:rsidRPr="001F13F5">
        <w:rPr>
          <w:color w:val="000000"/>
          <w:sz w:val="24"/>
        </w:rPr>
        <w:t xml:space="preserve"> </w:t>
      </w:r>
    </w:p>
    <w:p w:rsidR="00D33510" w:rsidRPr="001F13F5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sz w:val="24"/>
          <w:szCs w:val="24"/>
        </w:rPr>
        <w:t xml:space="preserve">Діаспоріана: Електронна бібліотека: </w:t>
      </w:r>
      <w:hyperlink r:id="rId14" w:history="1">
        <w:r w:rsidRPr="001F13F5">
          <w:rPr>
            <w:rStyle w:val="a6"/>
            <w:sz w:val="24"/>
            <w:szCs w:val="24"/>
          </w:rPr>
          <w:t>https://diasporiana.org.ua/</w:t>
        </w:r>
      </w:hyperlink>
      <w:r w:rsidRPr="001F13F5">
        <w:rPr>
          <w:sz w:val="24"/>
          <w:szCs w:val="24"/>
          <w:lang w:val="ru-RU"/>
        </w:rPr>
        <w:t xml:space="preserve"> </w:t>
      </w:r>
    </w:p>
    <w:p w:rsidR="00D33510" w:rsidRPr="001F13F5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color w:val="000000"/>
          <w:sz w:val="24"/>
          <w:szCs w:val="24"/>
        </w:rPr>
        <w:t xml:space="preserve">Зацерковний В.І., Тішаєв І. В., Демидов В. К. Методологія наукових досліджень </w:t>
      </w:r>
      <w:hyperlink r:id="rId15" w:history="1">
        <w:r w:rsidRPr="001F13F5">
          <w:rPr>
            <w:rStyle w:val="a6"/>
            <w:sz w:val="24"/>
            <w:szCs w:val="24"/>
          </w:rPr>
          <w:t>https://isp.kiev.ua/images/Page_Image/Library/Methodology_Zatserkovny_Tishayev_Demidov.pdf</w:t>
        </w:r>
      </w:hyperlink>
    </w:p>
    <w:p w:rsidR="00D33510" w:rsidRPr="001F13F5" w:rsidRDefault="00D33510" w:rsidP="00D33510">
      <w:pPr>
        <w:numPr>
          <w:ilvl w:val="0"/>
          <w:numId w:val="16"/>
        </w:numPr>
        <w:shd w:val="clear" w:color="auto" w:fill="FFFFFF"/>
        <w:tabs>
          <w:tab w:val="num" w:pos="426"/>
        </w:tabs>
        <w:overflowPunct w:val="0"/>
        <w:adjustRightInd w:val="0"/>
        <w:ind w:left="0" w:firstLine="0"/>
        <w:jc w:val="both"/>
        <w:rPr>
          <w:color w:val="000000"/>
          <w:sz w:val="24"/>
        </w:rPr>
      </w:pPr>
      <w:r w:rsidRPr="001F13F5">
        <w:rPr>
          <w:sz w:val="24"/>
        </w:rPr>
        <w:t xml:space="preserve">Ізборник : </w:t>
      </w:r>
      <w:hyperlink r:id="rId16" w:history="1">
        <w:r w:rsidRPr="001F13F5">
          <w:rPr>
            <w:rStyle w:val="a6"/>
            <w:sz w:val="24"/>
          </w:rPr>
          <w:t>www.litopys.org.ua</w:t>
        </w:r>
      </w:hyperlink>
    </w:p>
    <w:p w:rsidR="00D33510" w:rsidRPr="001F13F5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sz w:val="24"/>
          <w:szCs w:val="24"/>
        </w:rPr>
        <w:t xml:space="preserve">Наукова електронна бібліотека періодичних видань НАН України : </w:t>
      </w:r>
      <w:hyperlink r:id="rId17" w:history="1">
        <w:r w:rsidRPr="001F13F5">
          <w:rPr>
            <w:rStyle w:val="a6"/>
            <w:sz w:val="24"/>
            <w:szCs w:val="24"/>
          </w:rPr>
          <w:t>https://t.ly/KAsa3</w:t>
        </w:r>
      </w:hyperlink>
      <w:r w:rsidRPr="001F13F5">
        <w:rPr>
          <w:sz w:val="24"/>
          <w:szCs w:val="24"/>
          <w:lang w:val="ru-RU"/>
        </w:rPr>
        <w:t xml:space="preserve"> </w:t>
      </w:r>
      <w:r w:rsidRPr="001F13F5">
        <w:rPr>
          <w:sz w:val="24"/>
          <w:szCs w:val="24"/>
        </w:rPr>
        <w:t xml:space="preserve"> </w:t>
      </w:r>
    </w:p>
    <w:p w:rsidR="00D33510" w:rsidRPr="001F13F5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sz w:val="24"/>
          <w:szCs w:val="24"/>
        </w:rPr>
        <w:t xml:space="preserve">Освіторія. Медіа: </w:t>
      </w:r>
      <w:hyperlink r:id="rId18" w:history="1">
        <w:r w:rsidRPr="001F13F5">
          <w:rPr>
            <w:rStyle w:val="a6"/>
            <w:sz w:val="24"/>
            <w:szCs w:val="24"/>
          </w:rPr>
          <w:t>https://osvitoria.media/</w:t>
        </w:r>
      </w:hyperlink>
    </w:p>
    <w:p w:rsidR="00D33510" w:rsidRPr="00D33510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1F13F5">
        <w:rPr>
          <w:sz w:val="24"/>
          <w:szCs w:val="24"/>
        </w:rPr>
        <w:t xml:space="preserve">УкрЛіб. Бібліотека Української Літератури: </w:t>
      </w:r>
      <w:hyperlink r:id="rId19" w:history="1">
        <w:r w:rsidRPr="001F13F5">
          <w:rPr>
            <w:rStyle w:val="a6"/>
            <w:sz w:val="24"/>
            <w:szCs w:val="24"/>
          </w:rPr>
          <w:t>https://www.ukrlib.com.ua/</w:t>
        </w:r>
      </w:hyperlink>
      <w:r w:rsidRPr="001F13F5">
        <w:rPr>
          <w:sz w:val="24"/>
          <w:szCs w:val="24"/>
          <w:lang w:val="ru-RU"/>
        </w:rPr>
        <w:t xml:space="preserve"> </w:t>
      </w:r>
    </w:p>
    <w:p w:rsidR="00C809FA" w:rsidRPr="00D33510" w:rsidRDefault="00D33510" w:rsidP="00D33510">
      <w:pPr>
        <w:pStyle w:val="a4"/>
        <w:widowControl/>
        <w:numPr>
          <w:ilvl w:val="0"/>
          <w:numId w:val="16"/>
        </w:numPr>
        <w:tabs>
          <w:tab w:val="num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D33510">
        <w:rPr>
          <w:sz w:val="24"/>
          <w:szCs w:val="24"/>
        </w:rPr>
        <w:t xml:space="preserve">Чтиво. Електронна бібліотека: </w:t>
      </w:r>
      <w:hyperlink r:id="rId20" w:history="1">
        <w:r w:rsidRPr="00D33510">
          <w:rPr>
            <w:rStyle w:val="a6"/>
            <w:sz w:val="24"/>
            <w:szCs w:val="24"/>
          </w:rPr>
          <w:t>https://chtyvo.org.ua/</w:t>
        </w:r>
      </w:hyperlink>
    </w:p>
    <w:p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9B6495" w:rsidRPr="00E21E70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1301A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Бакалаврський семінар з української </w:t>
      </w:r>
      <w:r w:rsidR="001301A3" w:rsidRPr="00E21E70">
        <w:rPr>
          <w:b/>
          <w:bCs/>
          <w:i/>
          <w:iCs/>
          <w:color w:val="632423" w:themeColor="accent2" w:themeShade="80"/>
          <w:sz w:val="28"/>
          <w:szCs w:val="28"/>
        </w:rPr>
        <w:t>літератури</w:t>
      </w:r>
      <w:r w:rsidRPr="00E21E7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»висвітлена у робочій програмі  навчальної дисципліни </w:t>
      </w:r>
    </w:p>
    <w:p w:rsidR="00554C48" w:rsidRPr="003E66ED" w:rsidRDefault="009B6495" w:rsidP="003E66ED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</w:rPr>
      </w:pPr>
      <w:r w:rsidRPr="00E21E70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21" w:history="1">
        <w:r w:rsidR="00DD2875" w:rsidRPr="007F5A77">
          <w:rPr>
            <w:rStyle w:val="a6"/>
            <w:rFonts w:eastAsia="+mn-ea"/>
            <w:i/>
            <w:iCs/>
            <w:kern w:val="24"/>
            <w:sz w:val="28"/>
            <w:szCs w:val="28"/>
          </w:rPr>
          <w:t>https://uliterature.chnu.edu.ua/media/5nefjlhf/rp_bakalavrskyi-seminar-z-ukrainskoi-l-ry.pdf</w:t>
        </w:r>
      </w:hyperlink>
      <w:r w:rsidR="00DD2875">
        <w:rPr>
          <w:rFonts w:eastAsia="+mn-ea"/>
          <w:i/>
          <w:iCs/>
          <w:color w:val="0070C0"/>
          <w:kern w:val="24"/>
          <w:sz w:val="28"/>
          <w:szCs w:val="28"/>
        </w:rPr>
        <w:t xml:space="preserve"> </w:t>
      </w:r>
      <w:bookmarkStart w:id="3" w:name="_GoBack"/>
      <w:bookmarkEnd w:id="3"/>
      <w:r w:rsidRPr="00E21E70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</w:p>
    <w:sectPr w:rsidR="00554C48" w:rsidRPr="003E66E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A65F9"/>
    <w:multiLevelType w:val="hybridMultilevel"/>
    <w:tmpl w:val="C3146B9E"/>
    <w:lvl w:ilvl="0" w:tplc="E8E648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32A063F5"/>
    <w:multiLevelType w:val="hybridMultilevel"/>
    <w:tmpl w:val="4934A98C"/>
    <w:lvl w:ilvl="0" w:tplc="DFA4458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8F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02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4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20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4F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0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66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8B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35161"/>
    <w:multiLevelType w:val="hybridMultilevel"/>
    <w:tmpl w:val="F146B43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090A28"/>
    <w:multiLevelType w:val="hybridMultilevel"/>
    <w:tmpl w:val="B99A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5">
    <w:nsid w:val="76712D55"/>
    <w:multiLevelType w:val="hybridMultilevel"/>
    <w:tmpl w:val="A9F6D428"/>
    <w:lvl w:ilvl="0" w:tplc="86E817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0F2"/>
    <w:rsid w:val="0002639C"/>
    <w:rsid w:val="0009787B"/>
    <w:rsid w:val="000A2B64"/>
    <w:rsid w:val="000C17AD"/>
    <w:rsid w:val="000D008C"/>
    <w:rsid w:val="000F018E"/>
    <w:rsid w:val="00114E11"/>
    <w:rsid w:val="001247F0"/>
    <w:rsid w:val="001301A3"/>
    <w:rsid w:val="001E34A8"/>
    <w:rsid w:val="0022660A"/>
    <w:rsid w:val="00242E85"/>
    <w:rsid w:val="00277334"/>
    <w:rsid w:val="00282A8B"/>
    <w:rsid w:val="0028798F"/>
    <w:rsid w:val="00287A0C"/>
    <w:rsid w:val="002B75B2"/>
    <w:rsid w:val="002C494F"/>
    <w:rsid w:val="00334A90"/>
    <w:rsid w:val="0034176F"/>
    <w:rsid w:val="00343542"/>
    <w:rsid w:val="003507F8"/>
    <w:rsid w:val="00367B8B"/>
    <w:rsid w:val="0037157D"/>
    <w:rsid w:val="00371D03"/>
    <w:rsid w:val="003810E3"/>
    <w:rsid w:val="00393D22"/>
    <w:rsid w:val="003A5AA3"/>
    <w:rsid w:val="003B13FB"/>
    <w:rsid w:val="003C7F22"/>
    <w:rsid w:val="003E6191"/>
    <w:rsid w:val="003E66ED"/>
    <w:rsid w:val="003F46A1"/>
    <w:rsid w:val="003F5323"/>
    <w:rsid w:val="0043028E"/>
    <w:rsid w:val="00443EF9"/>
    <w:rsid w:val="00453654"/>
    <w:rsid w:val="00453EF7"/>
    <w:rsid w:val="004671E6"/>
    <w:rsid w:val="004C3E97"/>
    <w:rsid w:val="004C59A6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97E00"/>
    <w:rsid w:val="005A7C49"/>
    <w:rsid w:val="005B79C8"/>
    <w:rsid w:val="005C6CF2"/>
    <w:rsid w:val="006040CA"/>
    <w:rsid w:val="00640C33"/>
    <w:rsid w:val="00646874"/>
    <w:rsid w:val="00656222"/>
    <w:rsid w:val="00672606"/>
    <w:rsid w:val="00684F27"/>
    <w:rsid w:val="006C4A9D"/>
    <w:rsid w:val="006E6843"/>
    <w:rsid w:val="006F585A"/>
    <w:rsid w:val="007151A0"/>
    <w:rsid w:val="007412CF"/>
    <w:rsid w:val="007601B3"/>
    <w:rsid w:val="00775107"/>
    <w:rsid w:val="0079473A"/>
    <w:rsid w:val="0079638D"/>
    <w:rsid w:val="007D22D3"/>
    <w:rsid w:val="007E2B5E"/>
    <w:rsid w:val="008027FA"/>
    <w:rsid w:val="00812558"/>
    <w:rsid w:val="0082412D"/>
    <w:rsid w:val="00842358"/>
    <w:rsid w:val="008532F2"/>
    <w:rsid w:val="00856A19"/>
    <w:rsid w:val="008621C2"/>
    <w:rsid w:val="008743EF"/>
    <w:rsid w:val="008A1E3C"/>
    <w:rsid w:val="008B2C9D"/>
    <w:rsid w:val="008C2B32"/>
    <w:rsid w:val="008E5E31"/>
    <w:rsid w:val="008E5E6A"/>
    <w:rsid w:val="008F3961"/>
    <w:rsid w:val="008F4C05"/>
    <w:rsid w:val="00935F0A"/>
    <w:rsid w:val="009440C0"/>
    <w:rsid w:val="00953BB7"/>
    <w:rsid w:val="009819C4"/>
    <w:rsid w:val="009A11AC"/>
    <w:rsid w:val="009A18D9"/>
    <w:rsid w:val="009B6495"/>
    <w:rsid w:val="009D17EA"/>
    <w:rsid w:val="00A06487"/>
    <w:rsid w:val="00A16B82"/>
    <w:rsid w:val="00A50D19"/>
    <w:rsid w:val="00AD052A"/>
    <w:rsid w:val="00AD06D4"/>
    <w:rsid w:val="00AD532E"/>
    <w:rsid w:val="00AE4DCC"/>
    <w:rsid w:val="00AF2B34"/>
    <w:rsid w:val="00B133CA"/>
    <w:rsid w:val="00B27D60"/>
    <w:rsid w:val="00B76FC8"/>
    <w:rsid w:val="00BE1AFE"/>
    <w:rsid w:val="00BE271A"/>
    <w:rsid w:val="00C43FA9"/>
    <w:rsid w:val="00C668B2"/>
    <w:rsid w:val="00C809FA"/>
    <w:rsid w:val="00C815BE"/>
    <w:rsid w:val="00CA1254"/>
    <w:rsid w:val="00D01C9D"/>
    <w:rsid w:val="00D20CA0"/>
    <w:rsid w:val="00D22467"/>
    <w:rsid w:val="00D27CD5"/>
    <w:rsid w:val="00D33510"/>
    <w:rsid w:val="00D75961"/>
    <w:rsid w:val="00D87C6E"/>
    <w:rsid w:val="00DA11F2"/>
    <w:rsid w:val="00DA68D4"/>
    <w:rsid w:val="00DB5B9F"/>
    <w:rsid w:val="00DC5607"/>
    <w:rsid w:val="00DD2875"/>
    <w:rsid w:val="00E01315"/>
    <w:rsid w:val="00E1013A"/>
    <w:rsid w:val="00E21E70"/>
    <w:rsid w:val="00E2612B"/>
    <w:rsid w:val="00E408A4"/>
    <w:rsid w:val="00E41B39"/>
    <w:rsid w:val="00E44C8E"/>
    <w:rsid w:val="00E515C1"/>
    <w:rsid w:val="00E710F2"/>
    <w:rsid w:val="00EB4BA8"/>
    <w:rsid w:val="00EC57CA"/>
    <w:rsid w:val="00F46C20"/>
    <w:rsid w:val="00F547E8"/>
    <w:rsid w:val="00F550A1"/>
    <w:rsid w:val="00F56B20"/>
    <w:rsid w:val="00F57AA5"/>
    <w:rsid w:val="00F853CC"/>
    <w:rsid w:val="00F8796B"/>
    <w:rsid w:val="00F96C0B"/>
    <w:rsid w:val="00FB44B4"/>
    <w:rsid w:val="00FE3915"/>
    <w:rsid w:val="00FE500F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58E36-E6EF-48F8-B6EA-DC367A02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65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45365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654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5365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53654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E4DCC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1247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47F0"/>
    <w:rPr>
      <w:rFonts w:ascii="Times New Roman" w:eastAsia="Times New Roman" w:hAnsi="Times New Roman" w:cs="Times New Roman"/>
      <w:lang w:val="uk-UA"/>
    </w:rPr>
  </w:style>
  <w:style w:type="character" w:customStyle="1" w:styleId="a5">
    <w:name w:val="Абзац списка Знак"/>
    <w:link w:val="a4"/>
    <w:uiPriority w:val="34"/>
    <w:locked/>
    <w:rsid w:val="00D3351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7917" TargetMode="External"/><Relationship Id="rId13" Type="http://schemas.openxmlformats.org/officeDocument/2006/relationships/hyperlink" Target="http://www.hurtom.com" TargetMode="External"/><Relationship Id="rId18" Type="http://schemas.openxmlformats.org/officeDocument/2006/relationships/hyperlink" Target="https://osvitoria.medi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literature.chnu.edu.ua/media/5nefjlhf/rp_bakalavrskyi-seminar-z-ukrainskoi-l-ry.pdf" TargetMode="External"/><Relationship Id="rId7" Type="http://schemas.openxmlformats.org/officeDocument/2006/relationships/hyperlink" Target="mailto:l.kovalets@chnu.edu.ua" TargetMode="External"/><Relationship Id="rId12" Type="http://schemas.openxmlformats.org/officeDocument/2006/relationships/hyperlink" Target="https://elibrary.kubg.edu.ua/id/eprint/43380/1/Halchuk%20O.%2C%20Bitkivska%20H._metod.recommendations_2022.pdf" TargetMode="External"/><Relationship Id="rId17" Type="http://schemas.openxmlformats.org/officeDocument/2006/relationships/hyperlink" Target="https://t.ly/KAsa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topys.org.ua" TargetMode="External"/><Relationship Id="rId20" Type="http://schemas.openxmlformats.org/officeDocument/2006/relationships/hyperlink" Target="https://chtyvo.org.u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seosvita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p.kiev.ua/images/Page_Image/Library/Methodology_Zatserkovny_Tishayev_Demidov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www.ukrlib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www.chnu.edu.ua/media/jxdbs0zb/etychnyi-kodeks-chernivets%20koho-natsionalnoho-universytetu.pdf" TargetMode="External"/><Relationship Id="rId14" Type="http://schemas.openxmlformats.org/officeDocument/2006/relationships/hyperlink" Target="https://diasporiana.org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DFB9-BF79-42AE-BB7F-20606ADC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38</cp:revision>
  <dcterms:created xsi:type="dcterms:W3CDTF">2024-07-03T08:16:00Z</dcterms:created>
  <dcterms:modified xsi:type="dcterms:W3CDTF">2025-02-28T12:32:00Z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