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250D9" w14:textId="77777777" w:rsidR="008B7624" w:rsidRDefault="00000000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СИЛАБУС НАВЧАЛЬНОЇ ДИСЦИПЛІНИ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DAE88A0" wp14:editId="7BBC1200">
            <wp:simplePos x="0" y="0"/>
            <wp:positionH relativeFrom="column">
              <wp:posOffset>-662304</wp:posOffset>
            </wp:positionH>
            <wp:positionV relativeFrom="paragraph">
              <wp:posOffset>-190499</wp:posOffset>
            </wp:positionV>
            <wp:extent cx="1176404" cy="1165093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5481DB" w14:textId="77777777" w:rsidR="008B7624" w:rsidRDefault="00000000">
      <w:pPr>
        <w:widowControl/>
        <w:ind w:right="517"/>
        <w:jc w:val="center"/>
        <w:rPr>
          <w:color w:val="632423"/>
          <w:sz w:val="40"/>
          <w:szCs w:val="40"/>
        </w:rPr>
      </w:pPr>
      <w:r>
        <w:rPr>
          <w:b/>
          <w:color w:val="632423"/>
          <w:sz w:val="40"/>
          <w:szCs w:val="40"/>
        </w:rPr>
        <w:t>«</w:t>
      </w:r>
      <w:r>
        <w:rPr>
          <w:b/>
          <w:color w:val="632423"/>
          <w:sz w:val="28"/>
          <w:szCs w:val="28"/>
        </w:rPr>
        <w:t>ЦІКАВЕ МОВОЗНАВСТВО</w:t>
      </w:r>
      <w:r>
        <w:rPr>
          <w:b/>
          <w:color w:val="632423"/>
          <w:sz w:val="40"/>
          <w:szCs w:val="40"/>
        </w:rPr>
        <w:t>»</w:t>
      </w:r>
    </w:p>
    <w:p w14:paraId="14066D20" w14:textId="77777777" w:rsidR="008B7624" w:rsidRDefault="008B7624">
      <w:pPr>
        <w:widowControl/>
        <w:ind w:right="517"/>
        <w:jc w:val="center"/>
        <w:rPr>
          <w:color w:val="000000"/>
          <w:sz w:val="28"/>
          <w:szCs w:val="28"/>
        </w:rPr>
      </w:pPr>
    </w:p>
    <w:p w14:paraId="559531CD" w14:textId="77777777" w:rsidR="008B7624" w:rsidRDefault="00000000">
      <w:pPr>
        <w:widowControl/>
        <w:ind w:right="51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Компонента освітньої програми</w:t>
      </w:r>
      <w:r>
        <w:rPr>
          <w:i/>
          <w:color w:val="000000"/>
          <w:sz w:val="28"/>
          <w:szCs w:val="28"/>
        </w:rPr>
        <w:t xml:space="preserve"> –  </w:t>
      </w:r>
      <w:r>
        <w:rPr>
          <w:b/>
          <w:i/>
          <w:color w:val="000000"/>
          <w:sz w:val="28"/>
          <w:szCs w:val="28"/>
          <w:u w:val="single"/>
        </w:rPr>
        <w:t>вибіркова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(3</w:t>
      </w:r>
      <w:r>
        <w:rPr>
          <w:i/>
          <w:color w:val="000000"/>
          <w:sz w:val="28"/>
          <w:szCs w:val="28"/>
        </w:rPr>
        <w:t xml:space="preserve"> кредити</w:t>
      </w:r>
      <w:r>
        <w:rPr>
          <w:color w:val="000000"/>
          <w:sz w:val="28"/>
          <w:szCs w:val="28"/>
        </w:rPr>
        <w:t>)</w:t>
      </w:r>
    </w:p>
    <w:p w14:paraId="57A462C2" w14:textId="77777777" w:rsidR="008B7624" w:rsidRDefault="008B7624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rPr>
          <w:b/>
          <w:color w:val="000000"/>
          <w:sz w:val="28"/>
          <w:szCs w:val="28"/>
        </w:rPr>
      </w:pPr>
    </w:p>
    <w:tbl>
      <w:tblPr>
        <w:tblStyle w:val="ae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0"/>
        <w:gridCol w:w="5390"/>
      </w:tblGrid>
      <w:tr w:rsidR="008B7624" w14:paraId="5D80017D" w14:textId="77777777">
        <w:tc>
          <w:tcPr>
            <w:tcW w:w="4510" w:type="dxa"/>
          </w:tcPr>
          <w:p w14:paraId="586D8BC9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7D9879A7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Українська мова та література</w:t>
            </w:r>
          </w:p>
        </w:tc>
      </w:tr>
      <w:tr w:rsidR="008B7624" w14:paraId="0728B1F3" w14:textId="77777777">
        <w:tc>
          <w:tcPr>
            <w:tcW w:w="4510" w:type="dxa"/>
          </w:tcPr>
          <w:p w14:paraId="12C60223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514CB781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014.01 Середня освіта</w:t>
            </w:r>
          </w:p>
        </w:tc>
      </w:tr>
      <w:tr w:rsidR="008B7624" w14:paraId="78B3A26B" w14:textId="77777777">
        <w:tc>
          <w:tcPr>
            <w:tcW w:w="4510" w:type="dxa"/>
          </w:tcPr>
          <w:p w14:paraId="3F3F61D6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7D992F2C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Освіта / Педагогіка</w:t>
            </w:r>
          </w:p>
        </w:tc>
      </w:tr>
      <w:tr w:rsidR="008B7624" w14:paraId="42AC1F77" w14:textId="77777777">
        <w:tc>
          <w:tcPr>
            <w:tcW w:w="4510" w:type="dxa"/>
          </w:tcPr>
          <w:p w14:paraId="1E6AD165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02EFC02D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перший (бакалаврський)</w:t>
            </w:r>
          </w:p>
        </w:tc>
      </w:tr>
      <w:tr w:rsidR="008B7624" w14:paraId="7AC9C356" w14:textId="77777777">
        <w:tc>
          <w:tcPr>
            <w:tcW w:w="4510" w:type="dxa"/>
          </w:tcPr>
          <w:p w14:paraId="603FFD02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11DA3256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українська </w:t>
            </w:r>
          </w:p>
        </w:tc>
      </w:tr>
      <w:tr w:rsidR="008B7624" w14:paraId="45C79629" w14:textId="77777777">
        <w:tc>
          <w:tcPr>
            <w:tcW w:w="4510" w:type="dxa"/>
          </w:tcPr>
          <w:p w14:paraId="2957BFFE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Профайл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викладача (-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ів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266D2F98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Івасюта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Марина Ігорівна – кандидат філологічних наук, доцент кафедри історії та культури української мови </w:t>
            </w:r>
            <w:r>
              <w:rPr>
                <w:i/>
                <w:color w:val="0070C0"/>
                <w:sz w:val="28"/>
                <w:szCs w:val="28"/>
              </w:rPr>
              <w:t>(http://philology.chnu.edu.ua/?page_id=642)</w:t>
            </w:r>
          </w:p>
        </w:tc>
      </w:tr>
      <w:tr w:rsidR="008B7624" w14:paraId="302B76FE" w14:textId="77777777">
        <w:tc>
          <w:tcPr>
            <w:tcW w:w="4510" w:type="dxa"/>
          </w:tcPr>
          <w:p w14:paraId="14D888BA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Контактний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5201F547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+380990239733</w:t>
            </w:r>
          </w:p>
        </w:tc>
      </w:tr>
      <w:tr w:rsidR="008B7624" w14:paraId="69135014" w14:textId="77777777">
        <w:tc>
          <w:tcPr>
            <w:tcW w:w="4510" w:type="dxa"/>
          </w:tcPr>
          <w:p w14:paraId="0E80ABB8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390" w:type="dxa"/>
          </w:tcPr>
          <w:p w14:paraId="79486338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m.ivasiuta@chnu.edu.ua</w:t>
            </w:r>
          </w:p>
        </w:tc>
      </w:tr>
      <w:tr w:rsidR="008B7624" w14:paraId="6B684A17" w14:textId="77777777">
        <w:tc>
          <w:tcPr>
            <w:tcW w:w="4510" w:type="dxa"/>
          </w:tcPr>
          <w:p w14:paraId="24F40F78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Сторінка курсу 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5390" w:type="dxa"/>
          </w:tcPr>
          <w:p w14:paraId="42024044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https://moodle.chnu.edu.ua/course/view.php?id=2783</w:t>
            </w:r>
          </w:p>
        </w:tc>
      </w:tr>
      <w:tr w:rsidR="008B7624" w14:paraId="4A3A6719" w14:textId="77777777">
        <w:tc>
          <w:tcPr>
            <w:tcW w:w="4510" w:type="dxa"/>
          </w:tcPr>
          <w:p w14:paraId="1AEF48F2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8CE37AA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вівторок 14.30 – 15.30</w:t>
            </w:r>
          </w:p>
        </w:tc>
      </w:tr>
    </w:tbl>
    <w:p w14:paraId="3D920AF7" w14:textId="77777777" w:rsidR="008B7624" w:rsidRDefault="008B7624">
      <w:pPr>
        <w:pBdr>
          <w:top w:val="nil"/>
          <w:left w:val="nil"/>
          <w:bottom w:val="nil"/>
          <w:right w:val="nil"/>
          <w:between w:val="nil"/>
        </w:pBdr>
        <w:ind w:right="517"/>
        <w:rPr>
          <w:color w:val="000000"/>
          <w:sz w:val="28"/>
          <w:szCs w:val="28"/>
        </w:rPr>
      </w:pPr>
    </w:p>
    <w:p w14:paraId="26BB7A40" w14:textId="77777777" w:rsidR="008B7624" w:rsidRDefault="00000000">
      <w:pPr>
        <w:pStyle w:val="1"/>
        <w:ind w:left="0" w:right="517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>АНОТАЦІЯ НАВЧАЛЬНОЇ ДИСЦИПЛІНИ</w:t>
      </w:r>
    </w:p>
    <w:p w14:paraId="014DBEE6" w14:textId="77777777" w:rsidR="008B7624" w:rsidRDefault="00000000">
      <w:pPr>
        <w:ind w:right="51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Перегляд підходів до вивчення української мови у загальноосвітніх закладах, до викладання загальнонаукових і фахових дисциплін державною мовою зумовлює посилення уваги до професійної підготовки майбутніх учителів різних рівнів акредитації. Призначення навчальної дисципліни – вивчення </w:t>
      </w:r>
      <w:proofErr w:type="spellStart"/>
      <w:r>
        <w:rPr>
          <w:sz w:val="24"/>
          <w:szCs w:val="24"/>
        </w:rPr>
        <w:t>цікавинок</w:t>
      </w:r>
      <w:proofErr w:type="spellEnd"/>
      <w:r>
        <w:rPr>
          <w:sz w:val="24"/>
          <w:szCs w:val="24"/>
        </w:rPr>
        <w:t xml:space="preserve"> мовознавства й перетворення навчання на захопливий пошук нових знань, творчу </w:t>
      </w:r>
      <w:proofErr w:type="spellStart"/>
      <w:r>
        <w:rPr>
          <w:sz w:val="24"/>
          <w:szCs w:val="24"/>
        </w:rPr>
        <w:t>пізнавально</w:t>
      </w:r>
      <w:proofErr w:type="spellEnd"/>
      <w:r>
        <w:rPr>
          <w:sz w:val="24"/>
          <w:szCs w:val="24"/>
        </w:rPr>
        <w:t xml:space="preserve">-ігрову діяльність. </w:t>
      </w:r>
    </w:p>
    <w:p w14:paraId="1EA12246" w14:textId="77777777" w:rsidR="008B7624" w:rsidRDefault="00000000">
      <w:pPr>
        <w:ind w:right="51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Мета курсу – збагатити теоретичні відомості студентів з основних розділів мовознавства цікавими фактами; ознайомити з найновішими досягненнями сучасного мовознавства з погляду їх застосування у практичній роботі вчителя-словесника, розвивати вміння використовувати цікавий матеріал з фонетики, графіки та орфографії, лексикології, фразеології, граматики сучасної української мови й мов світу, риторики, історії мови, етимології, загального мовознавства, створювати проблемні завдання, </w:t>
      </w:r>
      <w:proofErr w:type="spellStart"/>
      <w:r>
        <w:rPr>
          <w:sz w:val="24"/>
          <w:szCs w:val="24"/>
        </w:rPr>
        <w:t>мовні</w:t>
      </w:r>
      <w:proofErr w:type="spellEnd"/>
      <w:r>
        <w:rPr>
          <w:sz w:val="24"/>
          <w:szCs w:val="24"/>
        </w:rPr>
        <w:t xml:space="preserve"> ігри, загадки й парадокси, матеріали для конкурсів, вікторин, турнірів, брейн-рингів, квестів для уроків, гурткової та індивідуальної роботи з учнями.</w:t>
      </w:r>
    </w:p>
    <w:p w14:paraId="26AC8B0F" w14:textId="77777777" w:rsidR="008B7624" w:rsidRDefault="008B7624">
      <w:pPr>
        <w:ind w:right="517" w:firstLine="709"/>
        <w:jc w:val="both"/>
        <w:rPr>
          <w:sz w:val="24"/>
          <w:szCs w:val="24"/>
        </w:rPr>
      </w:pPr>
    </w:p>
    <w:p w14:paraId="445F8332" w14:textId="77777777" w:rsidR="008B76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7" w:lineRule="auto"/>
        <w:ind w:right="517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t>НАВЧАЛЬНИЙ КОНТЕНТ ОСВІТНЬОЇ КОМПОНЕНТИ</w:t>
      </w:r>
    </w:p>
    <w:tbl>
      <w:tblPr>
        <w:tblStyle w:val="af"/>
        <w:tblW w:w="101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8899"/>
      </w:tblGrid>
      <w:tr w:rsidR="008B7624" w14:paraId="671A50CA" w14:textId="77777777">
        <w:tc>
          <w:tcPr>
            <w:tcW w:w="10141" w:type="dxa"/>
            <w:gridSpan w:val="2"/>
          </w:tcPr>
          <w:p w14:paraId="1F38F4F6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МОДУЛЬ 1. ТЕОРЕТИЧНІ АСПЕКТИ ЦІКАВОГО МОВОЗНАВСТВА І ЇХ ВИВЧЕННЯ В ЗЗСО</w:t>
            </w:r>
          </w:p>
        </w:tc>
      </w:tr>
      <w:tr w:rsidR="008B7624" w14:paraId="4F31DF9A" w14:textId="77777777">
        <w:tc>
          <w:tcPr>
            <w:tcW w:w="1242" w:type="dxa"/>
          </w:tcPr>
          <w:p w14:paraId="779A43E6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742BCBAF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Вступ. Предмет і завдання дисципліни «Цікаве мовознавство».</w:t>
            </w:r>
          </w:p>
        </w:tc>
      </w:tr>
      <w:tr w:rsidR="008B7624" w14:paraId="66A4B53F" w14:textId="77777777">
        <w:tc>
          <w:tcPr>
            <w:tcW w:w="1242" w:type="dxa"/>
          </w:tcPr>
          <w:p w14:paraId="475BE77E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BCCB0BB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Теорії походження і сутності мови, класифікації мов світу і особливості їх вивчення в ЗЗСО.</w:t>
            </w:r>
          </w:p>
        </w:tc>
      </w:tr>
      <w:tr w:rsidR="008B7624" w14:paraId="126312B1" w14:textId="77777777">
        <w:tc>
          <w:tcPr>
            <w:tcW w:w="1242" w:type="dxa"/>
          </w:tcPr>
          <w:p w14:paraId="57CA1E62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7FFC7009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Історія письма. Графіка. Цікава орфографія і пунктуація.</w:t>
            </w:r>
          </w:p>
        </w:tc>
      </w:tr>
      <w:tr w:rsidR="008B7624" w14:paraId="4DB6F22C" w14:textId="77777777">
        <w:tc>
          <w:tcPr>
            <w:tcW w:w="10141" w:type="dxa"/>
            <w:gridSpan w:val="2"/>
          </w:tcPr>
          <w:p w14:paraId="7DD0C8DE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МОДУЛЬ 2. ПРАКТИЧНЕ ЗАСТОСУВАННЯ ЦІКАВИНОК МОВОЗНАВСТВА В ЗЗСО</w:t>
            </w:r>
          </w:p>
        </w:tc>
      </w:tr>
      <w:tr w:rsidR="008B7624" w14:paraId="7A2F3E2F" w14:textId="77777777">
        <w:tc>
          <w:tcPr>
            <w:tcW w:w="1242" w:type="dxa"/>
          </w:tcPr>
          <w:p w14:paraId="7E754FD5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75849403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Цікава фонетика на </w:t>
            </w:r>
            <w:proofErr w:type="spellStart"/>
            <w:r>
              <w:rPr>
                <w:color w:val="000000"/>
              </w:rPr>
              <w:t>уроках</w:t>
            </w:r>
            <w:proofErr w:type="spellEnd"/>
            <w:r>
              <w:rPr>
                <w:color w:val="000000"/>
              </w:rPr>
              <w:t xml:space="preserve"> української мови та у гуртковій роботі.</w:t>
            </w:r>
          </w:p>
        </w:tc>
      </w:tr>
      <w:tr w:rsidR="008B7624" w14:paraId="50D3047B" w14:textId="77777777">
        <w:tc>
          <w:tcPr>
            <w:tcW w:w="1242" w:type="dxa"/>
          </w:tcPr>
          <w:p w14:paraId="01717E19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8899" w:type="dxa"/>
          </w:tcPr>
          <w:p w14:paraId="79FF43A5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У світі цікавої лексикології і фразеології. Таємниці ономастичних та етимологічних гіпотез.</w:t>
            </w:r>
          </w:p>
        </w:tc>
      </w:tr>
      <w:tr w:rsidR="008B7624" w14:paraId="562B3A37" w14:textId="77777777">
        <w:tc>
          <w:tcPr>
            <w:tcW w:w="1242" w:type="dxa"/>
          </w:tcPr>
          <w:p w14:paraId="4A5FCB82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8899" w:type="dxa"/>
          </w:tcPr>
          <w:p w14:paraId="580F187C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Цікава граматика. Мова і логіка.</w:t>
            </w:r>
          </w:p>
        </w:tc>
      </w:tr>
      <w:tr w:rsidR="008B7624" w14:paraId="3F682A59" w14:textId="77777777">
        <w:tc>
          <w:tcPr>
            <w:tcW w:w="1242" w:type="dxa"/>
          </w:tcPr>
          <w:p w14:paraId="536542C5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8899" w:type="dxa"/>
          </w:tcPr>
          <w:p w14:paraId="6EBF63E5" w14:textId="77777777" w:rsidR="008B76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mall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Напрями сучасного мовознавства і їх вивчення у ЗСО.</w:t>
            </w:r>
          </w:p>
        </w:tc>
      </w:tr>
    </w:tbl>
    <w:p w14:paraId="1A2D7060" w14:textId="77777777" w:rsidR="008B762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both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lastRenderedPageBreak/>
        <w:t xml:space="preserve"> </w:t>
      </w:r>
    </w:p>
    <w:p w14:paraId="5C3CD6C2" w14:textId="77777777" w:rsidR="008B762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4"/>
          <w:szCs w:val="24"/>
        </w:rPr>
      </w:pPr>
      <w:bookmarkStart w:id="0" w:name="_heading=h.30j0zll" w:colFirst="0" w:colLast="0"/>
      <w:bookmarkEnd w:id="0"/>
      <w:r>
        <w:rPr>
          <w:b/>
          <w:color w:val="632423"/>
          <w:sz w:val="24"/>
          <w:szCs w:val="24"/>
        </w:rPr>
        <w:t>ОСВІТНІ ТЕХНОЛОГІЇ, ФОРМИ ТА МЕТОДИ НАВЧАННЯ</w:t>
      </w:r>
    </w:p>
    <w:p w14:paraId="2507C00C" w14:textId="77777777" w:rsidR="008B7624" w:rsidRDefault="00000000">
      <w:pPr>
        <w:ind w:right="51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роботі використовуємо словесні, наочні та практичні методи навчання, зокрема: лекцію, пояснення, розповідь, бесіду, спостереження, ілюстрацію, демонстрацію, практичні роботи і вправи. </w:t>
      </w:r>
    </w:p>
    <w:p w14:paraId="355F5198" w14:textId="77777777" w:rsidR="008B7624" w:rsidRDefault="00000000">
      <w:pPr>
        <w:ind w:right="51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Залежно від  типу пізнавальної діяльності, застосовуємо методи інформаційно-рецептивний (розвиток уваги), репродуктивний (закріплення знань, формування вмінь та навичок, розвиток пам'яті, мовлення), проблемний (розвиваємо логічне мислення, формуємо інтерес до навчальної роботи), евристичний (формуємо вміння самостійно </w:t>
      </w:r>
      <w:proofErr w:type="spellStart"/>
      <w:r>
        <w:rPr>
          <w:color w:val="000000"/>
          <w:sz w:val="24"/>
          <w:szCs w:val="24"/>
        </w:rPr>
        <w:t>здо</w:t>
      </w:r>
      <w:proofErr w:type="spellEnd"/>
      <w:r>
        <w:rPr>
          <w:color w:val="000000"/>
          <w:sz w:val="24"/>
          <w:szCs w:val="24"/>
        </w:rPr>
        <w:t>-бувати знання, сприяємо розвиткові логічного мислення, виховуємо інтерес до науково-пошукової діяльності), дослідний (розвиток здібності до творчої діяльності).</w:t>
      </w:r>
    </w:p>
    <w:p w14:paraId="24CA07C4" w14:textId="77777777" w:rsidR="008B7624" w:rsidRDefault="00000000">
      <w:pPr>
        <w:ind w:right="51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З-поміж методів стимулювання інтересу до навчання і мотивації навчально-пізнавальної діяльності активно застосовуємо дискусії, створення ситуації пізнавальної новизни та зацікавленості (метод цікавих аналогій, ефект дивування, зіставлення наукових і життєвих (побутових) пояснень явища тощо).</w:t>
      </w:r>
    </w:p>
    <w:p w14:paraId="7598B1FB" w14:textId="77777777" w:rsidR="008B7624" w:rsidRDefault="008B7624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4"/>
          <w:szCs w:val="24"/>
        </w:rPr>
      </w:pPr>
      <w:bookmarkStart w:id="1" w:name="_heading=h.1fob9te" w:colFirst="0" w:colLast="0"/>
      <w:bookmarkEnd w:id="1"/>
    </w:p>
    <w:p w14:paraId="7DF0EAD5" w14:textId="77777777" w:rsidR="008B762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color w:val="632423"/>
          <w:sz w:val="24"/>
          <w:szCs w:val="24"/>
        </w:rPr>
      </w:pPr>
      <w:r>
        <w:rPr>
          <w:b/>
          <w:color w:val="632423"/>
          <w:sz w:val="24"/>
          <w:szCs w:val="24"/>
        </w:rPr>
        <w:t>ФОРМИ Й МЕТОДИ КОНТРОЛЮ ТА ОЦІНЮВАННЯ</w:t>
      </w:r>
    </w:p>
    <w:p w14:paraId="1E6DE8F0" w14:textId="77777777" w:rsidR="008B762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576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Поточний контроль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усне та письмове опитування, тестування, презентації, портфоліо цікавих завдань та ін.</w:t>
      </w:r>
    </w:p>
    <w:p w14:paraId="798E06E4" w14:textId="77777777" w:rsidR="008B762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576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Підсумковий  контроль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залік.</w:t>
      </w:r>
      <w:r>
        <w:rPr>
          <w:b/>
          <w:color w:val="000000"/>
          <w:sz w:val="24"/>
          <w:szCs w:val="24"/>
        </w:rPr>
        <w:t xml:space="preserve">     </w:t>
      </w:r>
    </w:p>
    <w:p w14:paraId="58AB5283" w14:textId="77777777" w:rsidR="008B7624" w:rsidRDefault="008B7624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4"/>
          <w:szCs w:val="24"/>
        </w:rPr>
      </w:pPr>
    </w:p>
    <w:p w14:paraId="3F8944D4" w14:textId="77777777" w:rsidR="008B762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4"/>
          <w:szCs w:val="24"/>
        </w:rPr>
      </w:pPr>
      <w:r>
        <w:rPr>
          <w:b/>
          <w:color w:val="632423"/>
          <w:sz w:val="24"/>
          <w:szCs w:val="24"/>
        </w:rPr>
        <w:t>КРИТЕРІЇ ОЦІНЮВАННЯ РЕЗУЛЬТАТІВ НАВЧАННЯ</w:t>
      </w:r>
    </w:p>
    <w:p w14:paraId="10225FAC" w14:textId="77777777" w:rsidR="008B762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>
        <w:rPr>
          <w:color w:val="202124"/>
          <w:sz w:val="24"/>
          <w:szCs w:val="24"/>
          <w:highlight w:val="white"/>
        </w:rPr>
        <w:t>ECTS</w:t>
      </w:r>
      <w:r>
        <w:rPr>
          <w:color w:val="000000"/>
          <w:sz w:val="24"/>
          <w:szCs w:val="24"/>
        </w:rPr>
        <w:t>).</w:t>
      </w:r>
      <w:r>
        <w:rPr>
          <w:color w:val="000000"/>
          <w:sz w:val="24"/>
          <w:szCs w:val="24"/>
        </w:rPr>
        <w:tab/>
      </w:r>
    </w:p>
    <w:p w14:paraId="11BCF71E" w14:textId="77777777" w:rsidR="008B762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навчання. </w:t>
      </w:r>
    </w:p>
    <w:p w14:paraId="19610521" w14:textId="77777777" w:rsidR="008B7624" w:rsidRDefault="008B762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b/>
          <w:color w:val="632423"/>
          <w:sz w:val="28"/>
          <w:szCs w:val="28"/>
        </w:rPr>
      </w:pPr>
    </w:p>
    <w:p w14:paraId="3A0E848D" w14:textId="77777777" w:rsidR="008B7624" w:rsidRDefault="00000000">
      <w:pPr>
        <w:widowControl/>
        <w:tabs>
          <w:tab w:val="left" w:pos="0"/>
        </w:tabs>
        <w:jc w:val="center"/>
        <w:rPr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ПОЛІТИКА ЩОДО АКАДЕМІЧНОЇ ДОБРОЧЕСНОСТІ</w:t>
      </w:r>
    </w:p>
    <w:p w14:paraId="59FFEC96" w14:textId="77777777" w:rsidR="008B7624" w:rsidRDefault="00000000">
      <w:pPr>
        <w:widowControl/>
        <w:rPr>
          <w:sz w:val="28"/>
          <w:szCs w:val="28"/>
        </w:rPr>
      </w:pPr>
      <w:r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4A242EC0" w14:textId="77777777" w:rsidR="008B7624" w:rsidRDefault="00000000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7">
        <w:r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</w:p>
    <w:p w14:paraId="69226A0B" w14:textId="77777777" w:rsidR="008B7624" w:rsidRDefault="000000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>
        <w:r>
          <w:rPr>
            <w:color w:val="0000FF"/>
            <w:sz w:val="28"/>
            <w:szCs w:val="28"/>
            <w:u w:val="single"/>
          </w:rPr>
          <w:t>https://www.chnu.edu.ua/media/f5eleobm/polozhennya-pro-zapobihannia-plahiatu_2024.pdf</w:t>
        </w:r>
      </w:hyperlink>
    </w:p>
    <w:p w14:paraId="684B1038" w14:textId="77777777" w:rsidR="008B76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b/>
          <w:color w:val="632423"/>
          <w:sz w:val="24"/>
          <w:szCs w:val="24"/>
        </w:rPr>
      </w:pPr>
      <w:r>
        <w:rPr>
          <w:b/>
          <w:color w:val="632423"/>
          <w:sz w:val="24"/>
          <w:szCs w:val="24"/>
        </w:rPr>
        <w:t>ІНФОРМАЦІЙНІ РЕСУРСИ</w:t>
      </w:r>
    </w:p>
    <w:p w14:paraId="22BA2796" w14:textId="77777777" w:rsidR="008B76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Всеосвіта</w:t>
      </w:r>
      <w:proofErr w:type="spellEnd"/>
      <w:r>
        <w:rPr>
          <w:color w:val="000000"/>
          <w:sz w:val="24"/>
          <w:szCs w:val="24"/>
        </w:rPr>
        <w:t xml:space="preserve"> – національна освітня спільнота. Бібліотека методичних матеріалів. Режим доступу: https://vseosvita.ua/</w:t>
      </w:r>
    </w:p>
    <w:p w14:paraId="5A8D66E7" w14:textId="77777777" w:rsidR="008B76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Остапченко</w:t>
      </w:r>
      <w:proofErr w:type="spellEnd"/>
      <w:r>
        <w:rPr>
          <w:color w:val="000000"/>
          <w:sz w:val="24"/>
          <w:szCs w:val="24"/>
        </w:rPr>
        <w:t xml:space="preserve"> О. В. (2018) Українська мова в грі: проблемні завдання, конкурси, змагання, цікаві факти, тести, квести. [Інтернет-ресурс] – Режим доступу: http://elibrary.kubg.edu.ua/id/eprint/27069/1/Ostapchenko_Ukrainska_mova_v_hri.PDF</w:t>
      </w:r>
    </w:p>
    <w:p w14:paraId="7DB19BB5" w14:textId="77777777" w:rsidR="008B76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Українська мова. Енциклопедія [Інтернет-ресурс] – Режим доступу: http://litopys.kiev.ua/</w:t>
      </w:r>
    </w:p>
    <w:p w14:paraId="21AF6F42" w14:textId="77777777" w:rsidR="008B76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Ютуб</w:t>
      </w:r>
      <w:proofErr w:type="spellEnd"/>
      <w:r>
        <w:rPr>
          <w:color w:val="000000"/>
          <w:sz w:val="24"/>
          <w:szCs w:val="24"/>
        </w:rPr>
        <w:t>-ресурси:</w:t>
      </w:r>
    </w:p>
    <w:p w14:paraId="624BFE3B" w14:textId="77777777" w:rsidR="008B76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Привіт, мовознавство! https://www.youtube.com/watch?v=rQfmfwsbeXk</w:t>
      </w:r>
    </w:p>
    <w:p w14:paraId="186513AC" w14:textId="77777777" w:rsidR="008B76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Відгадай мову! Тест-загадка https://www.youtube.com/watch?v=qhr_hTLSOnw</w:t>
      </w:r>
    </w:p>
    <w:p w14:paraId="78B07915" w14:textId="77777777" w:rsidR="008B76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Справжні «родичі» української мови: лекція </w:t>
      </w:r>
      <w:proofErr w:type="spellStart"/>
      <w:r>
        <w:rPr>
          <w:color w:val="000000"/>
          <w:sz w:val="24"/>
          <w:szCs w:val="24"/>
        </w:rPr>
        <w:t>К.Тищенка</w:t>
      </w:r>
      <w:proofErr w:type="spellEnd"/>
      <w:r>
        <w:rPr>
          <w:color w:val="000000"/>
          <w:sz w:val="24"/>
          <w:szCs w:val="24"/>
        </w:rPr>
        <w:t xml:space="preserve"> https://www.youtube.com/watch?v=8HtXo41GCTs</w:t>
      </w:r>
    </w:p>
    <w:p w14:paraId="25222566" w14:textId="77777777" w:rsidR="008B76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Рутенія: повернення коду нації https://www.youtube.com/watch?v=9lZy-VX28Oc&amp;t=11s</w:t>
      </w:r>
    </w:p>
    <w:p w14:paraId="2A017CD1" w14:textId="77777777" w:rsidR="008B76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Код мови (канал) https://www.youtube.com/channel/UCDbedgl8GH37lC0fPqC-10Q</w:t>
      </w:r>
    </w:p>
    <w:p w14:paraId="161E31B3" w14:textId="77777777" w:rsidR="008B7624" w:rsidRDefault="008B762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i/>
          <w:color w:val="0070C0"/>
          <w:sz w:val="24"/>
          <w:szCs w:val="24"/>
        </w:rPr>
      </w:pPr>
    </w:p>
    <w:p w14:paraId="1F65565A" w14:textId="77777777" w:rsidR="008B76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b/>
          <w:i/>
          <w:color w:val="632423"/>
          <w:sz w:val="24"/>
          <w:szCs w:val="24"/>
        </w:rPr>
      </w:pPr>
      <w:r>
        <w:rPr>
          <w:b/>
          <w:i/>
          <w:color w:val="632423"/>
          <w:sz w:val="24"/>
          <w:szCs w:val="24"/>
        </w:rPr>
        <w:t>Детальна інформація щодо вивчення курсу «Цікаве мовознавство»</w:t>
      </w:r>
      <w:r>
        <w:rPr>
          <w:i/>
          <w:color w:val="632423"/>
          <w:sz w:val="24"/>
          <w:szCs w:val="24"/>
        </w:rPr>
        <w:t xml:space="preserve"> </w:t>
      </w:r>
      <w:r>
        <w:rPr>
          <w:b/>
          <w:i/>
          <w:color w:val="632423"/>
          <w:sz w:val="24"/>
          <w:szCs w:val="24"/>
        </w:rPr>
        <w:t xml:space="preserve">висвітлена у робочій програмі  навчальної дисципліни </w:t>
      </w:r>
    </w:p>
    <w:p w14:paraId="473CF732" w14:textId="5434EE88" w:rsidR="000D5474" w:rsidRDefault="000D54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i/>
          <w:color w:val="000000"/>
          <w:sz w:val="24"/>
          <w:szCs w:val="24"/>
        </w:rPr>
      </w:pPr>
      <w:r>
        <w:rPr>
          <w:b/>
          <w:i/>
          <w:color w:val="632423"/>
          <w:sz w:val="24"/>
          <w:szCs w:val="24"/>
        </w:rPr>
        <w:t>(</w:t>
      </w:r>
      <w:hyperlink r:id="rId9" w:history="1">
        <w:r w:rsidRPr="000D5474">
          <w:rPr>
            <w:rStyle w:val="a6"/>
            <w:b/>
            <w:i/>
            <w:sz w:val="24"/>
            <w:szCs w:val="24"/>
          </w:rPr>
          <w:t>переглянути</w:t>
        </w:r>
      </w:hyperlink>
      <w:r>
        <w:rPr>
          <w:b/>
          <w:i/>
          <w:color w:val="632423"/>
          <w:sz w:val="24"/>
          <w:szCs w:val="24"/>
        </w:rPr>
        <w:t>)</w:t>
      </w:r>
    </w:p>
    <w:sectPr w:rsidR="000D5474">
      <w:pgSz w:w="11910" w:h="16840"/>
      <w:pgMar w:top="510" w:right="567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82C8C"/>
    <w:multiLevelType w:val="multilevel"/>
    <w:tmpl w:val="68806C42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 w16cid:durableId="205364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24"/>
    <w:rsid w:val="000D5474"/>
    <w:rsid w:val="003E3BE4"/>
    <w:rsid w:val="008B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ADB2"/>
  <w15:docId w15:val="{81037FE1-CA6C-4B56-9454-785F369A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E500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5451FE"/>
    <w:rPr>
      <w:i/>
      <w:iCs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0">
    <w:name w:val="Unresolved Mention"/>
    <w:basedOn w:val="a0"/>
    <w:uiPriority w:val="99"/>
    <w:semiHidden/>
    <w:unhideWhenUsed/>
    <w:rsid w:val="000D5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f5eleobm/polozhennya-pro-zapobihannia-plahiatu_2024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hnu.edu.ua/media/jxdbs0zb/etychnyi-kodeks-chernivetskoho-natsionalnoho-universytet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literature.chnu.edu.ua/media/epsl1eqk/rp_tsm_so_20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Zv5aVWA5SeBfjiynSvVAeReeBA==">CgMxLjAyCGguZ2pkZ3hzMgloLjMwajB6bGwyCWguMWZvYjl0ZTIIaC5namRneHM4AHIhMUJqX0Z4NmNXeF9HZk1meUFwbHBjeUhhRzZSaFg0TTNa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3726</Words>
  <Characters>2124</Characters>
  <Application>Microsoft Office Word</Application>
  <DocSecurity>0</DocSecurity>
  <Lines>17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Юлія</cp:lastModifiedBy>
  <cp:revision>3</cp:revision>
  <dcterms:created xsi:type="dcterms:W3CDTF">2024-07-03T08:16:00Z</dcterms:created>
  <dcterms:modified xsi:type="dcterms:W3CDTF">2024-11-05T19:17:00Z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2020-05-09T00:00:00Z</vt:lpwstr>
  </property>
  <property fmtid="{D5CDD505-2E9C-101B-9397-08002B2CF9AE}" pid="3" name="Creator">
    <vt:lpwstr>Acrobat PDFMaker 20 для Word</vt:lpwstr>
  </property>
  <property fmtid="{D5CDD505-2E9C-101B-9397-08002B2CF9AE}" pid="4" name="LastSaved">
    <vt:lpwstr>2020-11-23T00:00:00Z</vt:lpwstr>
  </property>
</Properties>
</file>